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CF" w:rsidRDefault="00BC7BC7">
      <w:pPr>
        <w:pStyle w:val="11"/>
      </w:pPr>
      <w:bookmarkStart w:id="0" w:name="_GoBack"/>
      <w:bookmarkEnd w:id="0"/>
      <w:r>
        <w:rPr>
          <w:sz w:val="24"/>
          <w:szCs w:val="28"/>
        </w:rPr>
        <w:t>ДОГОВОР № 1</w:t>
      </w:r>
    </w:p>
    <w:p w:rsidR="003C1DCF" w:rsidRDefault="00BC7BC7">
      <w:pPr>
        <w:shd w:val="clear" w:color="auto" w:fill="FFFFFF"/>
        <w:jc w:val="center"/>
      </w:pPr>
      <w:r>
        <w:rPr>
          <w:b/>
          <w:bCs/>
          <w:szCs w:val="28"/>
        </w:rPr>
        <w:t>безвозмездного пользования недвижимым имуществом, закрепленным на праве оперативного управления</w:t>
      </w:r>
    </w:p>
    <w:p w:rsidR="003C1DCF" w:rsidRDefault="00BC7BC7">
      <w:pPr>
        <w:pStyle w:val="a7"/>
        <w:rPr>
          <w:szCs w:val="28"/>
        </w:rPr>
      </w:pP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.Л</w:t>
      </w:r>
      <w:proofErr w:type="gramEnd"/>
      <w:r>
        <w:rPr>
          <w:szCs w:val="28"/>
        </w:rPr>
        <w:t>емешкино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« 12  » января  2026  года</w:t>
      </w:r>
    </w:p>
    <w:p w:rsidR="003C1DCF" w:rsidRDefault="003C1DCF">
      <w:pPr>
        <w:pStyle w:val="a7"/>
      </w:pPr>
    </w:p>
    <w:p w:rsidR="003C1DCF" w:rsidRDefault="003C1DCF">
      <w:pPr>
        <w:shd w:val="clear" w:color="auto" w:fill="FFFFFF"/>
        <w:ind w:firstLine="360"/>
        <w:jc w:val="both"/>
        <w:rPr>
          <w:szCs w:val="28"/>
        </w:rPr>
      </w:pPr>
    </w:p>
    <w:p w:rsidR="003C1DCF" w:rsidRDefault="00BC7BC7">
      <w:pPr>
        <w:shd w:val="clear" w:color="auto" w:fill="FFFFFF"/>
        <w:ind w:firstLine="360"/>
        <w:jc w:val="both"/>
        <w:rPr>
          <w:szCs w:val="24"/>
        </w:rPr>
      </w:pPr>
      <w:proofErr w:type="gramStart"/>
      <w:r>
        <w:rPr>
          <w:b/>
          <w:szCs w:val="24"/>
        </w:rPr>
        <w:t>Муниципальное казенное дошкольное образовательное учреждение «</w:t>
      </w:r>
      <w:proofErr w:type="spellStart"/>
      <w:r>
        <w:rPr>
          <w:b/>
          <w:szCs w:val="24"/>
        </w:rPr>
        <w:t>Лемешкинский</w:t>
      </w:r>
      <w:proofErr w:type="spellEnd"/>
      <w:r>
        <w:rPr>
          <w:b/>
          <w:szCs w:val="24"/>
        </w:rPr>
        <w:t xml:space="preserve"> детский сад «Солнышко»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Руднянского</w:t>
      </w:r>
      <w:proofErr w:type="spellEnd"/>
      <w:r>
        <w:rPr>
          <w:b/>
          <w:szCs w:val="24"/>
        </w:rPr>
        <w:t xml:space="preserve"> муниципального района Волгоградской области (МКДОУ «</w:t>
      </w:r>
      <w:proofErr w:type="spellStart"/>
      <w:r>
        <w:rPr>
          <w:b/>
          <w:szCs w:val="24"/>
        </w:rPr>
        <w:t>Лемешкинский</w:t>
      </w:r>
      <w:proofErr w:type="spellEnd"/>
      <w:r>
        <w:rPr>
          <w:b/>
          <w:szCs w:val="24"/>
        </w:rPr>
        <w:t xml:space="preserve"> детский сад «Солнышко»</w:t>
      </w:r>
      <w:r>
        <w:rPr>
          <w:b/>
          <w:szCs w:val="24"/>
        </w:rPr>
        <w:t>)</w:t>
      </w:r>
      <w:r>
        <w:rPr>
          <w:szCs w:val="24"/>
        </w:rPr>
        <w:t xml:space="preserve"> (далее именуемое Ссудодатель), в лице заведующего </w:t>
      </w:r>
      <w:proofErr w:type="spellStart"/>
      <w:r>
        <w:rPr>
          <w:szCs w:val="24"/>
        </w:rPr>
        <w:t>Куцевой</w:t>
      </w:r>
      <w:proofErr w:type="spellEnd"/>
      <w:r>
        <w:rPr>
          <w:szCs w:val="24"/>
        </w:rPr>
        <w:t xml:space="preserve"> Надежды Ивановны</w:t>
      </w:r>
      <w:r>
        <w:rPr>
          <w:szCs w:val="24"/>
        </w:rPr>
        <w:t>, действующего на основании Устава, с одной с</w:t>
      </w:r>
      <w:r>
        <w:rPr>
          <w:szCs w:val="24"/>
        </w:rPr>
        <w:t>тороны, и</w:t>
      </w:r>
      <w:r>
        <w:rPr>
          <w:szCs w:val="24"/>
        </w:rPr>
        <w:t xml:space="preserve"> </w:t>
      </w:r>
      <w:r>
        <w:rPr>
          <w:b/>
          <w:szCs w:val="24"/>
        </w:rPr>
        <w:t>Общество с ограниченной ответственностью «ОПТИМА»</w:t>
      </w:r>
      <w:r>
        <w:rPr>
          <w:szCs w:val="24"/>
        </w:rPr>
        <w:t xml:space="preserve">, именуемое в дальнейшем «Ссудополучатель», в лице директора </w:t>
      </w:r>
      <w:proofErr w:type="spellStart"/>
      <w:r>
        <w:rPr>
          <w:b/>
          <w:szCs w:val="24"/>
        </w:rPr>
        <w:t>Капенкиной</w:t>
      </w:r>
      <w:proofErr w:type="spellEnd"/>
      <w:r>
        <w:rPr>
          <w:b/>
          <w:szCs w:val="24"/>
        </w:rPr>
        <w:t xml:space="preserve"> Татьяны Петровны</w:t>
      </w:r>
      <w:r>
        <w:rPr>
          <w:szCs w:val="24"/>
        </w:rPr>
        <w:t>, действующего на основании Устава, с другой стороны, заключили настоящий</w:t>
      </w:r>
      <w:proofErr w:type="gramEnd"/>
      <w:r>
        <w:rPr>
          <w:szCs w:val="24"/>
        </w:rPr>
        <w:t xml:space="preserve">  договор о нижеследующем: </w:t>
      </w:r>
    </w:p>
    <w:p w:rsidR="003C1DCF" w:rsidRDefault="003C1DCF">
      <w:pPr>
        <w:shd w:val="clear" w:color="auto" w:fill="FFFFFF"/>
        <w:ind w:firstLine="360"/>
        <w:jc w:val="both"/>
        <w:rPr>
          <w:szCs w:val="24"/>
        </w:rPr>
      </w:pPr>
    </w:p>
    <w:p w:rsidR="003C1DCF" w:rsidRDefault="00BC7BC7">
      <w:pPr>
        <w:pStyle w:val="af4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Общие у</w:t>
      </w:r>
      <w:r>
        <w:rPr>
          <w:b/>
          <w:szCs w:val="28"/>
        </w:rPr>
        <w:t>словия</w:t>
      </w:r>
    </w:p>
    <w:p w:rsidR="003C1DCF" w:rsidRDefault="00BC7BC7">
      <w:pPr>
        <w:jc w:val="both"/>
        <w:rPr>
          <w:caps/>
          <w:color w:val="171717"/>
        </w:rPr>
      </w:pPr>
      <w:r>
        <w:rPr>
          <w:szCs w:val="28"/>
        </w:rPr>
        <w:t xml:space="preserve">1.1. На основании </w:t>
      </w:r>
      <w:r>
        <w:rPr>
          <w:szCs w:val="24"/>
        </w:rPr>
        <w:t xml:space="preserve">распоряжения Администрации </w:t>
      </w:r>
      <w:proofErr w:type="spellStart"/>
      <w:r>
        <w:rPr>
          <w:szCs w:val="24"/>
        </w:rPr>
        <w:t>Руднянского</w:t>
      </w:r>
      <w:proofErr w:type="spellEnd"/>
      <w:r>
        <w:rPr>
          <w:szCs w:val="24"/>
        </w:rPr>
        <w:t xml:space="preserve"> муниципального района Волгоградской области от   </w:t>
      </w:r>
      <w:r>
        <w:rPr>
          <w:u w:val="single"/>
          <w:lang w:eastAsia="ar-SA"/>
        </w:rPr>
        <w:t>16 января 2026_г. №24-р</w:t>
      </w:r>
      <w:r>
        <w:rPr>
          <w:szCs w:val="24"/>
        </w:rPr>
        <w:t xml:space="preserve"> </w:t>
      </w:r>
      <w:r>
        <w:rPr>
          <w:color w:val="F79646" w:themeColor="accent6"/>
          <w:szCs w:val="28"/>
        </w:rPr>
        <w:t xml:space="preserve"> </w:t>
      </w:r>
      <w:r>
        <w:rPr>
          <w:szCs w:val="28"/>
        </w:rPr>
        <w:t>Ссудодатель передает с 12.01.2026 года, а Ссудополучатель принимает в безвозмездное пользование, следующее муниципальн</w:t>
      </w:r>
      <w:r>
        <w:rPr>
          <w:szCs w:val="28"/>
        </w:rPr>
        <w:t>ое недвижимое имущество:</w:t>
      </w:r>
    </w:p>
    <w:p w:rsidR="003C1DCF" w:rsidRDefault="00BC7BC7">
      <w:pPr>
        <w:shd w:val="clear" w:color="auto" w:fill="FFFFFF"/>
        <w:ind w:firstLine="360"/>
        <w:jc w:val="both"/>
        <w:rPr>
          <w:szCs w:val="28"/>
        </w:rPr>
      </w:pPr>
      <w:bookmarkStart w:id="1" w:name="_Hlk56069917"/>
      <w:r>
        <w:rPr>
          <w:szCs w:val="28"/>
        </w:rPr>
        <w:t>-</w:t>
      </w:r>
      <w:r>
        <w:rPr>
          <w:szCs w:val="28"/>
        </w:rPr>
        <w:tab/>
        <w:t xml:space="preserve">помещения  пищеблока, состоящие из складов пищеблока, общей площадью </w:t>
      </w:r>
      <w:r>
        <w:rPr>
          <w:szCs w:val="28"/>
        </w:rPr>
        <w:t>59.7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>, помещения кухни, площадью 3</w:t>
      </w:r>
      <w:r>
        <w:rPr>
          <w:szCs w:val="28"/>
        </w:rPr>
        <w:t>1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, расположенных </w:t>
      </w:r>
      <w:r>
        <w:rPr>
          <w:szCs w:val="28"/>
        </w:rPr>
        <w:t>в</w:t>
      </w:r>
      <w:r>
        <w:rPr>
          <w:szCs w:val="28"/>
        </w:rPr>
        <w:t xml:space="preserve"> здани</w:t>
      </w:r>
      <w:r>
        <w:rPr>
          <w:szCs w:val="28"/>
        </w:rPr>
        <w:t>и</w:t>
      </w:r>
      <w:r>
        <w:rPr>
          <w:szCs w:val="28"/>
        </w:rPr>
        <w:t xml:space="preserve"> МКДОУ «</w:t>
      </w:r>
      <w:proofErr w:type="spellStart"/>
      <w:r>
        <w:rPr>
          <w:szCs w:val="28"/>
        </w:rPr>
        <w:t>Лемешкинский</w:t>
      </w:r>
      <w:proofErr w:type="spellEnd"/>
      <w:r>
        <w:rPr>
          <w:szCs w:val="28"/>
        </w:rPr>
        <w:t xml:space="preserve"> детский сад «Солнышко»</w:t>
      </w:r>
      <w:r>
        <w:rPr>
          <w:szCs w:val="28"/>
        </w:rPr>
        <w:t xml:space="preserve"> по адресу: Волгоградская область </w:t>
      </w:r>
      <w:proofErr w:type="spellStart"/>
      <w:r>
        <w:rPr>
          <w:szCs w:val="28"/>
        </w:rPr>
        <w:t>Руднянский</w:t>
      </w:r>
      <w:proofErr w:type="spellEnd"/>
      <w:r>
        <w:rPr>
          <w:szCs w:val="28"/>
        </w:rPr>
        <w:t xml:space="preserve"> райо</w:t>
      </w:r>
      <w:r>
        <w:rPr>
          <w:szCs w:val="28"/>
        </w:rPr>
        <w:t xml:space="preserve">н,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.Л</w:t>
      </w:r>
      <w:proofErr w:type="gramEnd"/>
      <w:r>
        <w:rPr>
          <w:szCs w:val="28"/>
        </w:rPr>
        <w:t>емешкино</w:t>
      </w:r>
      <w:proofErr w:type="spellEnd"/>
      <w:r>
        <w:rPr>
          <w:szCs w:val="28"/>
        </w:rPr>
        <w:t xml:space="preserve"> пер.Столовый,3а</w:t>
      </w:r>
      <w:r>
        <w:rPr>
          <w:szCs w:val="28"/>
        </w:rPr>
        <w:t xml:space="preserve"> (далее по тексту — недвижимое имущество).</w:t>
      </w:r>
    </w:p>
    <w:bookmarkEnd w:id="1"/>
    <w:p w:rsidR="003C1DCF" w:rsidRDefault="00BC7BC7">
      <w:pPr>
        <w:shd w:val="clear" w:color="auto" w:fill="FFFFFF"/>
        <w:ind w:firstLine="360"/>
        <w:jc w:val="both"/>
        <w:rPr>
          <w:szCs w:val="28"/>
        </w:rPr>
      </w:pPr>
      <w:r>
        <w:rPr>
          <w:szCs w:val="28"/>
        </w:rPr>
        <w:t>1.2. Переданное недвижимое имущество будет использоваться Ссудополучателем для</w:t>
      </w:r>
      <w:r>
        <w:rPr>
          <w:lang w:eastAsia="ar-SA"/>
        </w:rPr>
        <w:t xml:space="preserve">  </w:t>
      </w:r>
      <w:r>
        <w:rPr>
          <w:szCs w:val="28"/>
        </w:rPr>
        <w:t xml:space="preserve">оказания услуг по </w:t>
      </w:r>
      <w:r>
        <w:rPr>
          <w:lang w:eastAsia="ar-SA"/>
        </w:rPr>
        <w:t xml:space="preserve">организации питания воспитанников детского сада, воспитанников с ограниченными </w:t>
      </w:r>
      <w:r>
        <w:rPr>
          <w:lang w:eastAsia="ar-SA"/>
        </w:rPr>
        <w:t>возможностями здоровья, воспитанников льготной категории</w:t>
      </w:r>
      <w:r>
        <w:rPr>
          <w:szCs w:val="28"/>
        </w:rPr>
        <w:t xml:space="preserve"> на базе МКДОУ «</w:t>
      </w:r>
      <w:proofErr w:type="spellStart"/>
      <w:r>
        <w:rPr>
          <w:szCs w:val="28"/>
        </w:rPr>
        <w:t>Лемешкинский</w:t>
      </w:r>
      <w:proofErr w:type="spellEnd"/>
      <w:r>
        <w:rPr>
          <w:szCs w:val="28"/>
        </w:rPr>
        <w:t xml:space="preserve"> детский сад «Солнышко»</w:t>
      </w:r>
      <w:r>
        <w:rPr>
          <w:szCs w:val="28"/>
        </w:rPr>
        <w:t xml:space="preserve">» с </w:t>
      </w:r>
      <w:r>
        <w:rPr>
          <w:szCs w:val="24"/>
        </w:rPr>
        <w:t>12.01.2026 г. до 22.01.2026г.</w:t>
      </w:r>
    </w:p>
    <w:p w:rsidR="003C1DCF" w:rsidRDefault="00BC7BC7">
      <w:pPr>
        <w:shd w:val="clear" w:color="auto" w:fill="FFFFFF"/>
        <w:ind w:firstLine="360"/>
        <w:jc w:val="both"/>
      </w:pPr>
      <w:r>
        <w:rPr>
          <w:szCs w:val="28"/>
        </w:rPr>
        <w:t>1.3</w:t>
      </w:r>
      <w:r>
        <w:rPr>
          <w:szCs w:val="28"/>
        </w:rPr>
        <w:tab/>
        <w:t>Указанное в п. 1.1. настоящего договора недвижимое имущество передается Ссудополучателю по акту приема-передачи</w:t>
      </w:r>
      <w:r>
        <w:rPr>
          <w:szCs w:val="28"/>
        </w:rPr>
        <w:t xml:space="preserve">, подписанному Ссудодателем и Ссудополучателем, являющемуся неотъемлемой частью  настоящего договора (Приложение 1). Перечень помещений и их площадей, </w:t>
      </w:r>
      <w:proofErr w:type="spellStart"/>
      <w:r>
        <w:rPr>
          <w:szCs w:val="28"/>
        </w:rPr>
        <w:t>выкопировка</w:t>
      </w:r>
      <w:proofErr w:type="spellEnd"/>
      <w:r>
        <w:rPr>
          <w:szCs w:val="28"/>
        </w:rPr>
        <w:t xml:space="preserve"> из поэтажного плана  помещений прилагаются к договору и являются  его неотъемлемой частью (Пр</w:t>
      </w:r>
      <w:r>
        <w:rPr>
          <w:szCs w:val="28"/>
        </w:rPr>
        <w:t>иложение 2), при этом  технический паспорт Ссудополучателю не передается. Ссудополучателю  известно о расположении недвижимого имущества, указанного в пункте 1.1 настоящего договора, в составе единого комплекса или объекта недвижимости. Все недостатки пере</w:t>
      </w:r>
      <w:r>
        <w:rPr>
          <w:szCs w:val="28"/>
        </w:rPr>
        <w:t>даваемого недвижимого имущества, известные Ссудополучателю и Ссудодателю отражены  в акте приема — передачи, являющегося неотъемлемой частью настоящего договора (Приложение 1).</w:t>
      </w:r>
    </w:p>
    <w:p w:rsidR="003C1DCF" w:rsidRDefault="00BC7BC7">
      <w:pPr>
        <w:shd w:val="clear" w:color="auto" w:fill="FFFFFF"/>
        <w:ind w:firstLine="360"/>
        <w:jc w:val="both"/>
      </w:pPr>
      <w:r>
        <w:rPr>
          <w:szCs w:val="28"/>
        </w:rPr>
        <w:t>1.4. Ссудодатель гарантирует, что на момент заключения настоящего договора указ</w:t>
      </w:r>
      <w:r>
        <w:rPr>
          <w:szCs w:val="28"/>
        </w:rPr>
        <w:t>анное в пункте 1.1. недвижимое имущество никому не продано, не заложено, не является предметом  гражданско-правового спора, на него не наложен арест в соответствии с действующим законодательством.</w:t>
      </w:r>
    </w:p>
    <w:p w:rsidR="003C1DCF" w:rsidRDefault="00BC7BC7">
      <w:pPr>
        <w:shd w:val="clear" w:color="auto" w:fill="FFFFFF"/>
        <w:ind w:firstLine="360"/>
        <w:jc w:val="both"/>
        <w:rPr>
          <w:szCs w:val="28"/>
        </w:rPr>
      </w:pPr>
      <w:r>
        <w:rPr>
          <w:szCs w:val="28"/>
        </w:rPr>
        <w:t>1.5. Передача недвижимого имущества Ссудополучателем третьи</w:t>
      </w:r>
      <w:r>
        <w:rPr>
          <w:szCs w:val="28"/>
        </w:rPr>
        <w:t>м лицам запрещается.</w:t>
      </w:r>
    </w:p>
    <w:p w:rsidR="003C1DCF" w:rsidRDefault="00BC7BC7">
      <w:pPr>
        <w:numPr>
          <w:ilvl w:val="0"/>
          <w:numId w:val="2"/>
        </w:num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>Права и обязанности сторон</w:t>
      </w:r>
    </w:p>
    <w:p w:rsidR="003C1DCF" w:rsidRDefault="00BC7BC7">
      <w:pPr>
        <w:shd w:val="clear" w:color="auto" w:fill="FFFFFF"/>
        <w:ind w:firstLine="360"/>
        <w:jc w:val="both"/>
        <w:rPr>
          <w:b/>
        </w:rPr>
      </w:pPr>
      <w:r>
        <w:rPr>
          <w:b/>
          <w:szCs w:val="28"/>
        </w:rPr>
        <w:t>2.1. Ссудодатель имеет право:</w:t>
      </w:r>
    </w:p>
    <w:p w:rsidR="003C1DCF" w:rsidRDefault="00BC7BC7">
      <w:pPr>
        <w:shd w:val="clear" w:color="auto" w:fill="FFFFFF"/>
        <w:ind w:firstLine="360"/>
        <w:jc w:val="both"/>
      </w:pPr>
      <w:r>
        <w:rPr>
          <w:szCs w:val="28"/>
        </w:rPr>
        <w:t>2.1.1. В любое право по своему усмотрению осуществлять проверку сохранности состояния, целевого использования недвижимого имущества, переданного Ссудополучателю по настоящему дог</w:t>
      </w:r>
      <w:r>
        <w:rPr>
          <w:szCs w:val="28"/>
        </w:rPr>
        <w:t>овору, соблюдения условий договора.</w:t>
      </w:r>
    </w:p>
    <w:p w:rsidR="003C1DCF" w:rsidRDefault="00BC7BC7">
      <w:pPr>
        <w:shd w:val="clear" w:color="auto" w:fill="FFFFFF"/>
        <w:ind w:firstLine="360"/>
        <w:jc w:val="both"/>
      </w:pPr>
      <w:r>
        <w:rPr>
          <w:szCs w:val="28"/>
        </w:rPr>
        <w:t>2.1.2. Вносить в установленном порядке изменений и дополнения в настоящий договор.</w:t>
      </w:r>
    </w:p>
    <w:p w:rsidR="003C1DCF" w:rsidRDefault="00BC7BC7">
      <w:pPr>
        <w:shd w:val="clear" w:color="auto" w:fill="FFFFFF"/>
        <w:ind w:firstLine="360"/>
        <w:jc w:val="both"/>
      </w:pPr>
      <w:r>
        <w:rPr>
          <w:szCs w:val="28"/>
        </w:rPr>
        <w:t>2.1.3. Досрочно расторгать договор в случаях, предусмотренных действующим законодательством и настоящим договором.</w:t>
      </w:r>
    </w:p>
    <w:p w:rsidR="003C1DCF" w:rsidRDefault="00BC7BC7">
      <w:pPr>
        <w:pStyle w:val="a9"/>
        <w:ind w:left="0" w:firstLine="426"/>
        <w:rPr>
          <w:b/>
        </w:rPr>
      </w:pPr>
      <w:r>
        <w:rPr>
          <w:b/>
          <w:szCs w:val="28"/>
        </w:rPr>
        <w:t>2.2. Ссудополучатель о</w:t>
      </w:r>
      <w:r>
        <w:rPr>
          <w:b/>
          <w:szCs w:val="28"/>
        </w:rPr>
        <w:t>бязуется:</w:t>
      </w:r>
    </w:p>
    <w:p w:rsidR="003C1DCF" w:rsidRDefault="00BC7BC7">
      <w:pPr>
        <w:pStyle w:val="a9"/>
        <w:ind w:left="0" w:firstLine="426"/>
      </w:pPr>
      <w:r>
        <w:rPr>
          <w:szCs w:val="28"/>
        </w:rPr>
        <w:lastRenderedPageBreak/>
        <w:t>2.2.1. Использовать переданное недвижимое имущество исключительно в соответствии с п. 1.2. настоящего договора.</w:t>
      </w:r>
    </w:p>
    <w:p w:rsidR="003C1DCF" w:rsidRDefault="00BC7BC7">
      <w:pPr>
        <w:pStyle w:val="a9"/>
        <w:ind w:left="0" w:firstLine="426"/>
      </w:pPr>
      <w:r>
        <w:rPr>
          <w:szCs w:val="28"/>
        </w:rPr>
        <w:t xml:space="preserve">2.2.2. Письменно информировать Ссудодателя обо всех чрезвычайных ситуациях с недвижимым имуществом: авария, пожар, арест, запрет на </w:t>
      </w:r>
      <w:r>
        <w:rPr>
          <w:szCs w:val="28"/>
        </w:rPr>
        <w:t>эксплуатацию, вынесенными государственными надзорными  органами, и иных событиях, повлекших уничтожение (повреждение) или создающих  угрозу уничтожения (повреждения) недвижимого имущества.</w:t>
      </w:r>
    </w:p>
    <w:p w:rsidR="003C1DCF" w:rsidRDefault="00BC7BC7">
      <w:pPr>
        <w:pStyle w:val="a9"/>
        <w:ind w:left="0" w:firstLine="426"/>
      </w:pPr>
      <w:r>
        <w:rPr>
          <w:szCs w:val="28"/>
        </w:rPr>
        <w:t xml:space="preserve">2.2.3.  Обеспечить  сохранность переданного недвижимого имущества, </w:t>
      </w:r>
      <w:r>
        <w:rPr>
          <w:szCs w:val="28"/>
        </w:rPr>
        <w:t>санитарно-технического и электрического оборудования, узлов, приборов, расположенных в нем.</w:t>
      </w:r>
    </w:p>
    <w:p w:rsidR="003C1DCF" w:rsidRDefault="00BC7BC7">
      <w:pPr>
        <w:pStyle w:val="a9"/>
        <w:ind w:left="0" w:firstLine="426"/>
      </w:pPr>
      <w:r>
        <w:rPr>
          <w:szCs w:val="28"/>
        </w:rPr>
        <w:t xml:space="preserve">2.2.4. </w:t>
      </w:r>
      <w:proofErr w:type="gramStart"/>
      <w:r>
        <w:rPr>
          <w:szCs w:val="28"/>
        </w:rPr>
        <w:t>Эксплуатировать недвижимое имущество в соответствии с установленным законодательством РФ нормами и правилами использования помещений (зданий), в том числе са</w:t>
      </w:r>
      <w:r>
        <w:rPr>
          <w:szCs w:val="28"/>
        </w:rPr>
        <w:t>нитарными нормами и правилами, правилами пожарной безопасности, иными нормами, настоящим договором, соблюдать нормы и требования государственных надзорных органов при использовании недвижимого имущества, содержать недвижимое имущество в исправном состоянии</w:t>
      </w:r>
      <w:r>
        <w:rPr>
          <w:szCs w:val="28"/>
        </w:rPr>
        <w:t>, осуществлять текущий ремонт недвижимого имущества.</w:t>
      </w:r>
      <w:proofErr w:type="gramEnd"/>
    </w:p>
    <w:p w:rsidR="003C1DCF" w:rsidRDefault="00BC7BC7">
      <w:pPr>
        <w:pStyle w:val="a9"/>
        <w:ind w:left="0" w:firstLine="426"/>
      </w:pPr>
      <w:r>
        <w:rPr>
          <w:szCs w:val="28"/>
        </w:rPr>
        <w:t>2.2.5. Проведение реконструкции, перепланировки переданного недвижимого имущества, переоборудование сантехники и других капитальных работ согласовывать в установленном действующим законодательством РФ по</w:t>
      </w:r>
      <w:r>
        <w:rPr>
          <w:szCs w:val="28"/>
        </w:rPr>
        <w:t xml:space="preserve">рядке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Ссудодателем.</w:t>
      </w:r>
    </w:p>
    <w:p w:rsidR="003C1DCF" w:rsidRDefault="00BC7BC7">
      <w:pPr>
        <w:pStyle w:val="a9"/>
        <w:ind w:left="0" w:firstLine="426"/>
      </w:pPr>
      <w:r>
        <w:rPr>
          <w:szCs w:val="28"/>
        </w:rPr>
        <w:t>2.2.6. Обеспечивать беспрепятственный  доступ в переданное недвижимое имущество в любое время представителей аварийных служб для предотвращения и устранение аварий и чрезвычайных ситуаций.</w:t>
      </w:r>
    </w:p>
    <w:p w:rsidR="003C1DCF" w:rsidRDefault="00BC7BC7">
      <w:pPr>
        <w:pStyle w:val="a9"/>
        <w:ind w:left="0" w:firstLine="426"/>
      </w:pPr>
      <w:r>
        <w:rPr>
          <w:szCs w:val="28"/>
        </w:rPr>
        <w:t>2.2.7. Не использовать право пользования недв</w:t>
      </w:r>
      <w:r>
        <w:rPr>
          <w:szCs w:val="28"/>
        </w:rPr>
        <w:t>ижимым имуществом в качестве предмета любых сделок.</w:t>
      </w:r>
    </w:p>
    <w:p w:rsidR="003C1DCF" w:rsidRDefault="00BC7BC7">
      <w:pPr>
        <w:pStyle w:val="a9"/>
        <w:ind w:left="0" w:firstLine="426"/>
      </w:pPr>
      <w:r>
        <w:rPr>
          <w:szCs w:val="28"/>
        </w:rPr>
        <w:t>2.2.8. При прекращении действия настоящего договора передать его по акту прием</w:t>
      </w:r>
      <w:proofErr w:type="gramStart"/>
      <w:r>
        <w:rPr>
          <w:szCs w:val="28"/>
        </w:rPr>
        <w:t>а-</w:t>
      </w:r>
      <w:proofErr w:type="gramEnd"/>
      <w:r>
        <w:rPr>
          <w:szCs w:val="28"/>
        </w:rPr>
        <w:t xml:space="preserve"> передачи Ссудодателю недвижимое имущество со всеми произведенными в нем неотделимыми улучшениями.</w:t>
      </w:r>
    </w:p>
    <w:p w:rsidR="003C1DCF" w:rsidRDefault="00BC7BC7">
      <w:pPr>
        <w:pStyle w:val="a9"/>
        <w:ind w:left="0" w:firstLine="426"/>
      </w:pPr>
      <w:r>
        <w:rPr>
          <w:szCs w:val="28"/>
        </w:rPr>
        <w:t>2.2.9. 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в р</w:t>
      </w:r>
      <w:r>
        <w:rPr>
          <w:szCs w:val="28"/>
        </w:rPr>
        <w:t xml:space="preserve">езультате действий (бездействия) Ссудополучателя, в том числе непринятия им необходимых  и своевременных мер, недвижимое имущество будет повреждено или уничтожено, Ссудодатель вправе потребовать от Ссудополучателя восстановить своими силами и за свой счет </w:t>
      </w:r>
      <w:r>
        <w:rPr>
          <w:szCs w:val="28"/>
        </w:rPr>
        <w:t>недвижимое имущество или возместить причиненный ущерб в установленном законом порядке. 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 при этом ущерб причинен третьим лицам, ответственность за его возмещение несет Ссудополучатель.</w:t>
      </w:r>
    </w:p>
    <w:p w:rsidR="003C1DCF" w:rsidRDefault="00BC7BC7">
      <w:pPr>
        <w:pStyle w:val="a9"/>
        <w:ind w:left="0" w:firstLine="426"/>
      </w:pPr>
      <w:r>
        <w:rPr>
          <w:szCs w:val="28"/>
        </w:rPr>
        <w:t>2.2.10. В случае досрочного прекращения договора письменн</w:t>
      </w:r>
      <w:r>
        <w:rPr>
          <w:szCs w:val="28"/>
        </w:rPr>
        <w:t>о сообщить Ссудодателю не позднее, чем за 10 календарных дней, о предстоящем освобождении недвижимого имущества, освободить переданное недвижимое имущество и сдать недвижимое имущество Ссудодателю по акту приема-передачи в исправном состоянии, с учетом нор</w:t>
      </w:r>
      <w:r>
        <w:rPr>
          <w:szCs w:val="28"/>
        </w:rPr>
        <w:t>мального износа со  всеми произведенными в нем неотделимыми улучшениями.</w:t>
      </w:r>
    </w:p>
    <w:p w:rsidR="003C1DCF" w:rsidRDefault="00BC7BC7">
      <w:pPr>
        <w:pStyle w:val="a9"/>
        <w:ind w:left="0" w:firstLine="426"/>
      </w:pPr>
      <w:r>
        <w:rPr>
          <w:szCs w:val="28"/>
        </w:rPr>
        <w:t>2.2.11.  При реорганизации, изменении наименования, юридического адреса, местонахождения, банковских реквизитов в течение десяти дней письменно известить Ссудодателя о  произошедших и</w:t>
      </w:r>
      <w:r>
        <w:rPr>
          <w:szCs w:val="28"/>
        </w:rPr>
        <w:t>зменениях с приложением подтверждающих документов.</w:t>
      </w:r>
    </w:p>
    <w:p w:rsidR="003C1DCF" w:rsidRDefault="00BC7BC7">
      <w:pPr>
        <w:pStyle w:val="a9"/>
        <w:ind w:left="0" w:firstLine="426"/>
        <w:rPr>
          <w:szCs w:val="28"/>
        </w:rPr>
      </w:pPr>
      <w:r>
        <w:rPr>
          <w:szCs w:val="28"/>
        </w:rPr>
        <w:t>2.2.12. Обеспечивать представителям Ссудодателя по первому требованию беспрепятственный доступ для осмотра  недвижимого имущества, проверки целевого использования недвижимого имущества и соблюдения условий</w:t>
      </w:r>
      <w:r>
        <w:rPr>
          <w:szCs w:val="28"/>
        </w:rPr>
        <w:t xml:space="preserve"> договора. Предоставлять необходимую документацию и оказывать содействие (сопровождение, консультации специалистов Ссудодателю при проведении инвентаризации недвижимого имущества).</w:t>
      </w:r>
    </w:p>
    <w:p w:rsidR="003C1DCF" w:rsidRDefault="00BC7BC7">
      <w:pPr>
        <w:pStyle w:val="a9"/>
        <w:ind w:left="0" w:firstLine="426"/>
        <w:rPr>
          <w:b/>
          <w:szCs w:val="28"/>
        </w:rPr>
      </w:pPr>
      <w:r>
        <w:rPr>
          <w:b/>
          <w:szCs w:val="28"/>
        </w:rPr>
        <w:t>2.3. Ссудодатель обязан:</w:t>
      </w:r>
    </w:p>
    <w:p w:rsidR="003C1DCF" w:rsidRDefault="00BC7BC7">
      <w:pPr>
        <w:ind w:firstLine="426"/>
        <w:jc w:val="both"/>
      </w:pPr>
      <w:r>
        <w:t>2.3.1. Предоставить помещения для приема пищи, осн</w:t>
      </w:r>
      <w:r>
        <w:t>ащенные необходимым набором и количеством мебели.</w:t>
      </w:r>
    </w:p>
    <w:p w:rsidR="003C1DCF" w:rsidRDefault="00BC7BC7">
      <w:pPr>
        <w:ind w:firstLine="426"/>
        <w:jc w:val="both"/>
      </w:pPr>
      <w:r>
        <w:t>2.3.2. Безвозмездно предоставлять Ссудополучателю электроэнергию, холодную и горячую воду, канализацию, отопление, вывоз твердых бытовых отходов и уборку территории Ссудодателя. Данные расходы Ссудодателя в</w:t>
      </w:r>
      <w:r>
        <w:t xml:space="preserve">ключаются в состав затрат на содержание имущества. </w:t>
      </w:r>
    </w:p>
    <w:p w:rsidR="003C1DCF" w:rsidRDefault="00BC7BC7">
      <w:pPr>
        <w:ind w:firstLine="426"/>
        <w:jc w:val="both"/>
      </w:pPr>
      <w:r>
        <w:t xml:space="preserve">2.3.3. Производить за свой счет капитальный и текущий ремонты помещений для питания обучающихся, </w:t>
      </w:r>
      <w:r>
        <w:rPr>
          <w:noProof/>
        </w:rPr>
        <w:drawing>
          <wp:inline distT="0" distB="0" distL="0" distR="0">
            <wp:extent cx="13335" cy="13335"/>
            <wp:effectExtent l="0" t="0" r="0" b="0"/>
            <wp:docPr id="2860" name="Picture 2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" name="Picture 28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хранения и приготовления пищи, всех инженерных коммуникаций с учетом требований территориального органа фе</w:t>
      </w:r>
      <w:r>
        <w:t xml:space="preserve">дерального органа исполнительной власти, </w:t>
      </w:r>
      <w:r>
        <w:lastRenderedPageBreak/>
        <w:t xml:space="preserve">уполномоченного осуществлять надзор в сфере защиты прав потребителей и благополучия человека и государственного </w:t>
      </w:r>
      <w:r>
        <w:rPr>
          <w:noProof/>
        </w:rPr>
        <w:drawing>
          <wp:inline distT="0" distB="0" distL="0" distR="0">
            <wp:extent cx="17780" cy="31750"/>
            <wp:effectExtent l="0" t="0" r="0" b="0"/>
            <wp:docPr id="2865" name="Picture 2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" name="Picture 28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445" cy="17780"/>
            <wp:effectExtent l="0" t="0" r="0" b="0"/>
            <wp:docPr id="2866" name="Picture 2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" name="Picture 28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пожарного надзора.</w:t>
      </w:r>
    </w:p>
    <w:p w:rsidR="003C1DCF" w:rsidRDefault="00BC7BC7">
      <w:pPr>
        <w:ind w:firstLine="426"/>
        <w:jc w:val="both"/>
      </w:pPr>
      <w:r>
        <w:t>2.3.4. Производить за свой счет ремонт принадлежащего Ссудодателю оборудования и и</w:t>
      </w:r>
      <w:r>
        <w:t xml:space="preserve">нвентаря. </w:t>
      </w:r>
    </w:p>
    <w:p w:rsidR="003C1DCF" w:rsidRDefault="00BC7BC7">
      <w:pPr>
        <w:ind w:firstLine="426"/>
        <w:jc w:val="both"/>
      </w:pPr>
      <w:r>
        <w:t>2.3.5. Устранять аварийные ситуации на инженерных коммуникациях пищеблока с оплатой за свой счет, в случае если аварийная ситуация не вызвана виновными действиями работников Ссудополучателя.</w:t>
      </w:r>
    </w:p>
    <w:p w:rsidR="003C1DCF" w:rsidRDefault="00BC7BC7">
      <w:pPr>
        <w:ind w:firstLine="426"/>
        <w:jc w:val="both"/>
      </w:pPr>
      <w:r>
        <w:t>2.3.6.Оснащать помещения пищеблока, столовой пожарно-о</w:t>
      </w:r>
      <w:r>
        <w:t xml:space="preserve">хранной сигнализацией, осуществлять охрану в нерабочее время материальных ценностей, расположенных в обеденном и производственном залах столовой, одновременно с общей охраной здания Ссудодателя. </w:t>
      </w:r>
      <w:r>
        <w:rPr>
          <w:noProof/>
        </w:rPr>
        <w:drawing>
          <wp:inline distT="0" distB="0" distL="0" distR="0">
            <wp:extent cx="8890" cy="8890"/>
            <wp:effectExtent l="0" t="0" r="0" b="0"/>
            <wp:docPr id="2881" name="Picture 2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1" name="Picture 288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DCF" w:rsidRDefault="00BC7BC7">
      <w:pPr>
        <w:spacing w:after="237"/>
        <w:ind w:firstLine="426"/>
        <w:jc w:val="both"/>
      </w:pPr>
      <w:r>
        <w:t>2.3.7. Обеспечивать температурный режим в помещениях приема</w:t>
      </w:r>
      <w:r>
        <w:t xml:space="preserve"> пищи в соответствии с </w:t>
      </w:r>
      <w:proofErr w:type="spellStart"/>
      <w:r>
        <w:t>санитарно</w:t>
      </w:r>
      <w:proofErr w:type="spellEnd"/>
      <w:r>
        <w:t xml:space="preserve"> — эпидемиологическими требованиями.</w:t>
      </w:r>
    </w:p>
    <w:p w:rsidR="003C1DCF" w:rsidRDefault="00BC7BC7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3. Ответственность сторон по договору</w:t>
      </w:r>
    </w:p>
    <w:p w:rsidR="003C1DCF" w:rsidRDefault="00BC7BC7">
      <w:pPr>
        <w:shd w:val="clear" w:color="auto" w:fill="FFFFFF"/>
        <w:ind w:firstLine="426"/>
        <w:jc w:val="both"/>
      </w:pPr>
      <w:r>
        <w:rPr>
          <w:szCs w:val="28"/>
        </w:rPr>
        <w:t xml:space="preserve">3.1. За неисполнение или ненадлежащее исполнение условий настоящего договора стороны несут ответственность в соответствии с действующим </w:t>
      </w:r>
      <w:r>
        <w:rPr>
          <w:szCs w:val="28"/>
        </w:rPr>
        <w:t>законодательством Российской Федерации.</w:t>
      </w:r>
    </w:p>
    <w:p w:rsidR="003C1DCF" w:rsidRDefault="00BC7BC7">
      <w:pPr>
        <w:shd w:val="clear" w:color="auto" w:fill="FFFFFF"/>
        <w:ind w:firstLine="426"/>
        <w:jc w:val="both"/>
      </w:pPr>
      <w:r>
        <w:rPr>
          <w:szCs w:val="28"/>
        </w:rPr>
        <w:t xml:space="preserve">3.2. Ссудодатель не отвечает за недостатки передаваемого недвижимого имущества, которые были </w:t>
      </w:r>
      <w:proofErr w:type="gramStart"/>
      <w:r>
        <w:rPr>
          <w:szCs w:val="28"/>
        </w:rPr>
        <w:t>им</w:t>
      </w:r>
      <w:proofErr w:type="gramEnd"/>
      <w:r>
        <w:rPr>
          <w:szCs w:val="28"/>
        </w:rPr>
        <w:t xml:space="preserve"> оговорены при заключении  настоящего договора или в акте  приёма — передачи, или были заранее известны Ссудополучателю, </w:t>
      </w:r>
      <w:r>
        <w:rPr>
          <w:szCs w:val="28"/>
        </w:rPr>
        <w:t>а также  за недостатки, которые должны были быть обнаружены Ссудополучателем во время осмотра при передаче недвижимого имущества.</w:t>
      </w:r>
    </w:p>
    <w:p w:rsidR="003C1DCF" w:rsidRDefault="00BC7BC7">
      <w:pPr>
        <w:shd w:val="clear" w:color="auto" w:fill="FFFFFF"/>
        <w:ind w:firstLine="426"/>
        <w:jc w:val="both"/>
      </w:pPr>
      <w:r>
        <w:rPr>
          <w:szCs w:val="28"/>
        </w:rPr>
        <w:t xml:space="preserve">3.3. Ссудополучатель несет риск случайной гибели или случайного повреждения полученного недвижимого  имущества в соответствии </w:t>
      </w:r>
      <w:r>
        <w:rPr>
          <w:szCs w:val="28"/>
        </w:rPr>
        <w:t>с действующим законодательством Российской Федерации.</w:t>
      </w:r>
    </w:p>
    <w:p w:rsidR="003C1DCF" w:rsidRDefault="00BC7BC7">
      <w:pPr>
        <w:shd w:val="clear" w:color="auto" w:fill="FFFFFF"/>
        <w:jc w:val="center"/>
      </w:pPr>
      <w:r>
        <w:rPr>
          <w:b/>
          <w:bCs/>
          <w:szCs w:val="28"/>
        </w:rPr>
        <w:t>4. Особые условия</w:t>
      </w:r>
    </w:p>
    <w:p w:rsidR="003C1DCF" w:rsidRDefault="00BC7BC7">
      <w:pPr>
        <w:shd w:val="clear" w:color="auto" w:fill="FFFFFF"/>
        <w:ind w:firstLine="426"/>
        <w:jc w:val="both"/>
        <w:rPr>
          <w:szCs w:val="28"/>
        </w:rPr>
      </w:pPr>
      <w:r>
        <w:rPr>
          <w:szCs w:val="28"/>
        </w:rPr>
        <w:t>4.1. Стоимость  неотделимых улучшений, произведенных Ссудополучателем в период действия договора, возмещению не подлежит.</w:t>
      </w:r>
    </w:p>
    <w:p w:rsidR="003C1DCF" w:rsidRDefault="00BC7BC7">
      <w:pPr>
        <w:shd w:val="clear" w:color="auto" w:fill="FFFFFF"/>
        <w:ind w:firstLine="426"/>
        <w:jc w:val="both"/>
      </w:pPr>
      <w:r>
        <w:t>4.2.Смена собственника («Ссудодателя») Недвижимого Имущества н</w:t>
      </w:r>
      <w:r>
        <w:t>е является основанием для прекращения действия настоящего договора.</w:t>
      </w:r>
    </w:p>
    <w:p w:rsidR="003C1DCF" w:rsidRDefault="00BC7BC7">
      <w:pPr>
        <w:shd w:val="clear" w:color="auto" w:fill="FFFFFF"/>
        <w:ind w:firstLine="426"/>
        <w:jc w:val="both"/>
      </w:pPr>
      <w:r>
        <w:rPr>
          <w:szCs w:val="28"/>
        </w:rPr>
        <w:t>4.3. В случае если Ссудополучатель не принял по акту приема-передачи недвижимое имущество, указанное в пункте 1.1 настоящего договора в течение пяти дней с момента подписания настоящего до</w:t>
      </w:r>
      <w:r>
        <w:rPr>
          <w:szCs w:val="28"/>
        </w:rPr>
        <w:t>говора, договор считается незаключенным.</w:t>
      </w:r>
    </w:p>
    <w:p w:rsidR="003C1DCF" w:rsidRDefault="00BC7BC7">
      <w:pPr>
        <w:shd w:val="clear" w:color="auto" w:fill="FFFFFF"/>
        <w:jc w:val="center"/>
      </w:pPr>
      <w:r>
        <w:rPr>
          <w:b/>
          <w:bCs/>
          <w:szCs w:val="28"/>
        </w:rPr>
        <w:t>5. Срок действия договора.</w:t>
      </w:r>
    </w:p>
    <w:p w:rsidR="003C1DCF" w:rsidRDefault="00BC7BC7">
      <w:pPr>
        <w:pStyle w:val="a9"/>
        <w:rPr>
          <w:szCs w:val="28"/>
        </w:rPr>
      </w:pPr>
      <w:r>
        <w:rPr>
          <w:szCs w:val="28"/>
        </w:rPr>
        <w:t>5.1.Настоящий договор действует с 12 января 2026 года по 22 января 2026 года. По истечении указанного срока действие настоящего договора прекращается.</w:t>
      </w:r>
    </w:p>
    <w:p w:rsidR="003C1DCF" w:rsidRDefault="003C1DCF">
      <w:pPr>
        <w:pStyle w:val="a9"/>
      </w:pPr>
    </w:p>
    <w:p w:rsidR="003C1DCF" w:rsidRDefault="00BC7BC7">
      <w:pPr>
        <w:shd w:val="clear" w:color="auto" w:fill="FFFFFF"/>
        <w:ind w:left="360"/>
        <w:jc w:val="center"/>
      </w:pPr>
      <w:r>
        <w:rPr>
          <w:b/>
          <w:bCs/>
          <w:szCs w:val="28"/>
        </w:rPr>
        <w:t>6. Досрочное  расторжение договора.</w:t>
      </w:r>
    </w:p>
    <w:p w:rsidR="003C1DCF" w:rsidRDefault="00BC7BC7">
      <w:pPr>
        <w:pStyle w:val="3"/>
        <w:ind w:left="0" w:firstLine="491"/>
      </w:pPr>
      <w:r>
        <w:rPr>
          <w:szCs w:val="28"/>
        </w:rPr>
        <w:t>6.1. Досрочное расторжение настоящего договора возможно:</w:t>
      </w:r>
    </w:p>
    <w:p w:rsidR="003C1DCF" w:rsidRDefault="00BC7BC7">
      <w:pPr>
        <w:pStyle w:val="3"/>
        <w:ind w:left="0" w:firstLine="491"/>
      </w:pPr>
      <w:r>
        <w:rPr>
          <w:szCs w:val="28"/>
        </w:rPr>
        <w:t>6.1.1. по решению суда в случаях:</w:t>
      </w:r>
    </w:p>
    <w:p w:rsidR="003C1DCF" w:rsidRDefault="00BC7BC7">
      <w:pPr>
        <w:pStyle w:val="3"/>
        <w:ind w:left="0" w:firstLine="491"/>
      </w:pPr>
      <w:r>
        <w:rPr>
          <w:szCs w:val="28"/>
        </w:rPr>
        <w:t>6.1.1.1.  использования Ссудополучателем недвижимого имущества в нарушение пункта 1.2 настоящего договора;</w:t>
      </w:r>
    </w:p>
    <w:p w:rsidR="003C1DCF" w:rsidRDefault="00BC7BC7">
      <w:pPr>
        <w:pStyle w:val="3"/>
        <w:ind w:left="0" w:firstLine="491"/>
        <w:rPr>
          <w:szCs w:val="28"/>
        </w:rPr>
      </w:pPr>
      <w:r>
        <w:rPr>
          <w:szCs w:val="28"/>
        </w:rPr>
        <w:t>6.1.1.2. существенного ухудшения Ссудополучателем состояни</w:t>
      </w:r>
      <w:r>
        <w:rPr>
          <w:szCs w:val="28"/>
        </w:rPr>
        <w:t>я недвижимого имущества.</w:t>
      </w:r>
    </w:p>
    <w:p w:rsidR="003C1DCF" w:rsidRDefault="00BC7BC7">
      <w:pPr>
        <w:pStyle w:val="3"/>
        <w:ind w:left="0" w:firstLine="491"/>
      </w:pPr>
      <w:r>
        <w:t>6.1.2.прекращения действия Муниципального контракта</w:t>
      </w:r>
    </w:p>
    <w:p w:rsidR="003C1DCF" w:rsidRDefault="00BC7BC7">
      <w:pPr>
        <w:pStyle w:val="3"/>
        <w:ind w:left="0" w:firstLine="491"/>
      </w:pPr>
      <w:r>
        <w:rPr>
          <w:szCs w:val="28"/>
        </w:rPr>
        <w:t>6.1.3.  по соглашению сторон: в случае досрочного расторжения настоящего договора стороны обязаны письменно уведомить друг друга об этом за 10 (десять) календарных дней.</w:t>
      </w:r>
    </w:p>
    <w:p w:rsidR="003C1DCF" w:rsidRDefault="00BC7BC7">
      <w:pPr>
        <w:pStyle w:val="3"/>
        <w:ind w:left="0" w:firstLine="491"/>
      </w:pPr>
      <w:r>
        <w:rPr>
          <w:szCs w:val="28"/>
        </w:rPr>
        <w:t>6.1.4. на</w:t>
      </w:r>
      <w:r>
        <w:rPr>
          <w:szCs w:val="28"/>
        </w:rPr>
        <w:t>стоящий договор прекращается в случае ликвидации одной из сторон.</w:t>
      </w:r>
    </w:p>
    <w:p w:rsidR="003C1DCF" w:rsidRDefault="003C1DCF">
      <w:pPr>
        <w:shd w:val="clear" w:color="auto" w:fill="FFFFFF"/>
        <w:ind w:firstLine="426"/>
        <w:jc w:val="both"/>
        <w:rPr>
          <w:szCs w:val="28"/>
        </w:rPr>
      </w:pPr>
    </w:p>
    <w:p w:rsidR="003C1DCF" w:rsidRDefault="00BC7BC7">
      <w:pPr>
        <w:shd w:val="clear" w:color="auto" w:fill="FFFFFF"/>
        <w:ind w:left="464"/>
        <w:jc w:val="center"/>
      </w:pPr>
      <w:r>
        <w:rPr>
          <w:b/>
          <w:bCs/>
          <w:szCs w:val="28"/>
        </w:rPr>
        <w:t>7. Прочие условия.</w:t>
      </w:r>
    </w:p>
    <w:p w:rsidR="003C1DCF" w:rsidRDefault="00BC7BC7">
      <w:pPr>
        <w:shd w:val="clear" w:color="auto" w:fill="FFFFFF"/>
        <w:ind w:left="464"/>
        <w:jc w:val="both"/>
      </w:pPr>
      <w:r>
        <w:rPr>
          <w:szCs w:val="28"/>
        </w:rPr>
        <w:t xml:space="preserve">7.1. Условия настоящего договора могут быть изменены и (или) дополнены сторонами путем заключения дополнительного соглашения, которое является неотъемлемой частью </w:t>
      </w:r>
      <w:r>
        <w:rPr>
          <w:szCs w:val="28"/>
        </w:rPr>
        <w:t>настоящего договора.</w:t>
      </w:r>
    </w:p>
    <w:p w:rsidR="003C1DCF" w:rsidRDefault="00BC7BC7">
      <w:pPr>
        <w:shd w:val="clear" w:color="auto" w:fill="FFFFFF"/>
        <w:ind w:left="464"/>
        <w:jc w:val="both"/>
      </w:pPr>
      <w:r>
        <w:rPr>
          <w:szCs w:val="28"/>
        </w:rPr>
        <w:lastRenderedPageBreak/>
        <w:t>7.2. Споры, возникающие в ходе исполнения настоящего договора, рассматриваются в порядке, предусмотренном действующим законодательством Российской Федерации, в арбитражном суде Волгоградской области.</w:t>
      </w:r>
    </w:p>
    <w:p w:rsidR="003C1DCF" w:rsidRDefault="00BC7BC7">
      <w:pPr>
        <w:shd w:val="clear" w:color="auto" w:fill="FFFFFF"/>
        <w:ind w:left="464"/>
        <w:jc w:val="both"/>
        <w:rPr>
          <w:szCs w:val="28"/>
        </w:rPr>
      </w:pPr>
      <w:r>
        <w:rPr>
          <w:szCs w:val="28"/>
        </w:rPr>
        <w:t>7.3. Вся переписка, связанная с нас</w:t>
      </w:r>
      <w:r>
        <w:rPr>
          <w:szCs w:val="28"/>
        </w:rPr>
        <w:t xml:space="preserve">тоящим договором, осуществляется сторонами по адресам, указанным в договоре. </w:t>
      </w:r>
    </w:p>
    <w:p w:rsidR="003C1DCF" w:rsidRDefault="00BC7BC7">
      <w:pPr>
        <w:shd w:val="clear" w:color="auto" w:fill="FFFFFF"/>
        <w:ind w:firstLine="426"/>
        <w:jc w:val="both"/>
        <w:rPr>
          <w:szCs w:val="28"/>
        </w:rPr>
      </w:pPr>
      <w:r>
        <w:rPr>
          <w:szCs w:val="28"/>
        </w:rPr>
        <w:t>7.4. Настоящий договор составлен в двух экземплярах, имеющих одинаковую юридическую силу, и хранится у каждой из сторон.</w:t>
      </w:r>
    </w:p>
    <w:p w:rsidR="003C1DCF" w:rsidRDefault="003C1DCF">
      <w:pPr>
        <w:shd w:val="clear" w:color="auto" w:fill="FFFFFF"/>
        <w:jc w:val="both"/>
      </w:pPr>
    </w:p>
    <w:p w:rsidR="003C1DCF" w:rsidRDefault="00BC7BC7">
      <w:pPr>
        <w:shd w:val="clear" w:color="auto" w:fill="FFFFFF"/>
        <w:ind w:left="464"/>
        <w:jc w:val="center"/>
        <w:rPr>
          <w:b/>
          <w:bCs/>
          <w:szCs w:val="28"/>
        </w:rPr>
      </w:pPr>
      <w:r>
        <w:rPr>
          <w:b/>
          <w:bCs/>
          <w:szCs w:val="28"/>
        </w:rPr>
        <w:t>8. К настоящему договору прилагаются</w:t>
      </w:r>
    </w:p>
    <w:p w:rsidR="003C1DCF" w:rsidRDefault="00BC7BC7">
      <w:pPr>
        <w:shd w:val="clear" w:color="auto" w:fill="FFFFFF"/>
        <w:ind w:left="464"/>
        <w:jc w:val="both"/>
        <w:rPr>
          <w:szCs w:val="28"/>
        </w:rPr>
      </w:pPr>
      <w:r>
        <w:rPr>
          <w:szCs w:val="28"/>
        </w:rPr>
        <w:t>Приложение 1. Акт п</w:t>
      </w:r>
      <w:r>
        <w:rPr>
          <w:szCs w:val="28"/>
        </w:rPr>
        <w:t>риема-передачи Недвижимого Имущества.</w:t>
      </w:r>
    </w:p>
    <w:p w:rsidR="003C1DCF" w:rsidRDefault="00BC7BC7">
      <w:pPr>
        <w:shd w:val="clear" w:color="auto" w:fill="FFFFFF"/>
        <w:ind w:left="464"/>
        <w:jc w:val="both"/>
        <w:rPr>
          <w:szCs w:val="28"/>
        </w:rPr>
      </w:pPr>
      <w:r>
        <w:rPr>
          <w:szCs w:val="28"/>
        </w:rPr>
        <w:t xml:space="preserve">Приложение 2. </w:t>
      </w:r>
      <w:proofErr w:type="spellStart"/>
      <w:r>
        <w:rPr>
          <w:szCs w:val="28"/>
        </w:rPr>
        <w:t>Выкопировка</w:t>
      </w:r>
      <w:proofErr w:type="spellEnd"/>
      <w:r>
        <w:rPr>
          <w:szCs w:val="28"/>
        </w:rPr>
        <w:t xml:space="preserve"> из технического паспорта поэтажного плана помещений (зданий) с экспликацией.</w:t>
      </w:r>
    </w:p>
    <w:p w:rsidR="003C1DCF" w:rsidRDefault="003C1DCF">
      <w:pPr>
        <w:shd w:val="clear" w:color="auto" w:fill="FFFFFF"/>
        <w:ind w:left="464"/>
        <w:jc w:val="center"/>
        <w:rPr>
          <w:b/>
          <w:bCs/>
          <w:szCs w:val="28"/>
        </w:rPr>
      </w:pPr>
    </w:p>
    <w:p w:rsidR="003C1DCF" w:rsidRDefault="00BC7BC7">
      <w:pPr>
        <w:shd w:val="clear" w:color="auto" w:fill="FFFFFF"/>
        <w:ind w:left="464"/>
        <w:jc w:val="center"/>
        <w:rPr>
          <w:b/>
          <w:bCs/>
          <w:szCs w:val="28"/>
        </w:rPr>
      </w:pPr>
      <w:r>
        <w:rPr>
          <w:b/>
          <w:bCs/>
          <w:szCs w:val="28"/>
        </w:rPr>
        <w:t>9.Юридические адреса и реквизиты сторон</w:t>
      </w:r>
    </w:p>
    <w:p w:rsidR="003C1DCF" w:rsidRDefault="003C1DCF">
      <w:pPr>
        <w:shd w:val="clear" w:color="auto" w:fill="FFFFFF"/>
        <w:ind w:left="464"/>
        <w:jc w:val="center"/>
      </w:pPr>
    </w:p>
    <w:tbl>
      <w:tblPr>
        <w:tblStyle w:val="ae"/>
        <w:tblW w:w="9464" w:type="dxa"/>
        <w:tblInd w:w="108" w:type="dxa"/>
        <w:tblLook w:val="04A0" w:firstRow="1" w:lastRow="0" w:firstColumn="1" w:lastColumn="0" w:noHBand="0" w:noVBand="1"/>
      </w:tblPr>
      <w:tblGrid>
        <w:gridCol w:w="4650"/>
        <w:gridCol w:w="4814"/>
      </w:tblGrid>
      <w:tr w:rsidR="003C1DCF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DCF" w:rsidRDefault="00BC7BC7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Ссудодатель: 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КДОУ «</w:t>
            </w:r>
            <w:proofErr w:type="spellStart"/>
            <w:r>
              <w:rPr>
                <w:sz w:val="22"/>
                <w:szCs w:val="22"/>
              </w:rPr>
              <w:t>Лемешкинский</w:t>
            </w:r>
            <w:proofErr w:type="spellEnd"/>
            <w:r>
              <w:rPr>
                <w:sz w:val="22"/>
                <w:szCs w:val="22"/>
              </w:rPr>
              <w:t xml:space="preserve"> детский сад «Солнышко»</w:t>
            </w:r>
          </w:p>
          <w:p w:rsidR="003C1DCF" w:rsidRDefault="00BC7BC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 403601, В</w:t>
            </w:r>
            <w:r>
              <w:rPr>
                <w:sz w:val="22"/>
                <w:szCs w:val="22"/>
              </w:rPr>
              <w:t xml:space="preserve">олгоградская обл., </w:t>
            </w:r>
            <w:proofErr w:type="spellStart"/>
            <w:r>
              <w:rPr>
                <w:sz w:val="22"/>
                <w:szCs w:val="22"/>
              </w:rPr>
              <w:t>Руднянский</w:t>
            </w:r>
            <w:proofErr w:type="spellEnd"/>
            <w:r>
              <w:rPr>
                <w:sz w:val="22"/>
                <w:szCs w:val="22"/>
              </w:rPr>
              <w:t xml:space="preserve"> р-н, с. Лемешкино, пер. Столовый, 3а</w:t>
            </w:r>
            <w:proofErr w:type="gramEnd"/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 3425002730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342501001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 1023404964307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ОКПО: 34691889</w:t>
            </w:r>
          </w:p>
          <w:p w:rsidR="003C1DCF" w:rsidRDefault="00BC7BC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>: 03231643186470002900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Л\с:036551207601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>: 40102810445370000021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БИК: 011806101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Банк: </w:t>
            </w:r>
            <w:r>
              <w:rPr>
                <w:sz w:val="22"/>
                <w:szCs w:val="22"/>
              </w:rPr>
              <w:t>ОКЦ</w:t>
            </w:r>
            <w:r>
              <w:rPr>
                <w:sz w:val="22"/>
                <w:szCs w:val="22"/>
              </w:rPr>
              <w:t xml:space="preserve"> №4 Южного ГУ Банка России//УФК по Волгоградской области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олгоград</w:t>
            </w:r>
            <w:proofErr w:type="spellEnd"/>
          </w:p>
          <w:p w:rsidR="003C1DCF" w:rsidRDefault="00BC7BC7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Заведующий</w:t>
            </w:r>
            <w:r>
              <w:rPr>
                <w:szCs w:val="24"/>
              </w:rPr>
              <w:t xml:space="preserve">                      </w:t>
            </w:r>
          </w:p>
          <w:p w:rsidR="003C1DCF" w:rsidRDefault="00BC7BC7">
            <w:pPr>
              <w:shd w:val="clear" w:color="auto" w:fill="FFFFFF"/>
              <w:jc w:val="both"/>
              <w:rPr>
                <w:szCs w:val="28"/>
              </w:rPr>
            </w:pPr>
            <w:r>
              <w:rPr>
                <w:szCs w:val="24"/>
              </w:rPr>
              <w:t>__________________________</w:t>
            </w:r>
            <w:proofErr w:type="spellStart"/>
            <w:r>
              <w:rPr>
                <w:szCs w:val="24"/>
              </w:rPr>
              <w:t>Н.И.Куцева</w:t>
            </w:r>
            <w:proofErr w:type="spellEnd"/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DCF" w:rsidRDefault="00BC7BC7">
            <w:pPr>
              <w:shd w:val="clear" w:color="auto" w:fill="FFFFFF"/>
              <w:ind w:left="1843" w:hanging="1840"/>
              <w:jc w:val="both"/>
              <w:rPr>
                <w:szCs w:val="28"/>
              </w:rPr>
            </w:pPr>
            <w:r>
              <w:rPr>
                <w:b/>
                <w:bCs/>
                <w:szCs w:val="28"/>
                <w:lang w:eastAsia="en-US"/>
              </w:rPr>
              <w:t>Ссудополучатель</w:t>
            </w:r>
            <w:r>
              <w:rPr>
                <w:szCs w:val="28"/>
                <w:lang w:eastAsia="en-US"/>
              </w:rPr>
              <w:t>:</w:t>
            </w:r>
          </w:p>
          <w:p w:rsidR="003C1DCF" w:rsidRDefault="00BC7BC7">
            <w:pPr>
              <w:widowControl w:val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Общество с ограниченной ответственностью «ОПТИМА»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Юридический адрес:</w:t>
            </w:r>
            <w:r>
              <w:rPr>
                <w:sz w:val="22"/>
                <w:szCs w:val="22"/>
              </w:rPr>
              <w:t xml:space="preserve"> 400005, Волгоградская область</w:t>
            </w:r>
            <w:r>
              <w:rPr>
                <w:sz w:val="22"/>
                <w:szCs w:val="22"/>
              </w:rPr>
              <w:t>, г. Волгоград, ул.13 Гвардейская, д 13 офис 34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Фактический адрес</w:t>
            </w:r>
            <w:r>
              <w:rPr>
                <w:sz w:val="22"/>
                <w:szCs w:val="22"/>
              </w:rPr>
              <w:t xml:space="preserve">: 400075, Волгоградская область, г. Волгоград, ул. </w:t>
            </w:r>
            <w:proofErr w:type="spellStart"/>
            <w:r>
              <w:rPr>
                <w:sz w:val="22"/>
                <w:szCs w:val="22"/>
              </w:rPr>
              <w:t>Краснополянская</w:t>
            </w:r>
            <w:proofErr w:type="spellEnd"/>
            <w:r>
              <w:rPr>
                <w:sz w:val="22"/>
                <w:szCs w:val="22"/>
              </w:rPr>
              <w:t xml:space="preserve"> 74Д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ИНН/КПП</w:t>
            </w:r>
            <w:r>
              <w:rPr>
                <w:sz w:val="22"/>
                <w:szCs w:val="22"/>
              </w:rPr>
              <w:t>: 6155073186/344401001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>: 1156182002492</w:t>
            </w:r>
          </w:p>
          <w:p w:rsidR="003C1DCF" w:rsidRDefault="003C1DCF">
            <w:pPr>
              <w:widowControl w:val="0"/>
              <w:contextualSpacing/>
              <w:rPr>
                <w:sz w:val="22"/>
                <w:szCs w:val="22"/>
              </w:rPr>
            </w:pPr>
          </w:p>
          <w:p w:rsidR="003C1DCF" w:rsidRDefault="00BC7BC7">
            <w:pPr>
              <w:widowControl w:val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Банковские реквизиты: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/сч40702810426290000536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30101810500000000207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«РОСТОВСКИЙ» АО «Альфа-Банк»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остов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БИК</w:t>
            </w:r>
            <w:r>
              <w:rPr>
                <w:sz w:val="22"/>
                <w:szCs w:val="22"/>
              </w:rPr>
              <w:t>: 046015207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8 -992-142-63-86</w:t>
            </w:r>
          </w:p>
          <w:p w:rsidR="003C1DCF" w:rsidRDefault="00BC7BC7">
            <w:pPr>
              <w:shd w:val="clear" w:color="auto" w:fill="FFFFFF"/>
              <w:spacing w:line="240" w:lineRule="atLeast"/>
              <w:rPr>
                <w:rFonts w:ascii="Helvetica" w:hAnsi="Helvetica"/>
                <w:b/>
                <w:color w:val="87898F"/>
                <w:sz w:val="18"/>
                <w:szCs w:val="18"/>
              </w:rPr>
            </w:pPr>
            <w:proofErr w:type="gramStart"/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proofErr w:type="gramEnd"/>
            <w:r>
              <w:rPr>
                <w:b/>
                <w:sz w:val="22"/>
                <w:szCs w:val="22"/>
              </w:rPr>
              <w:t>:</w:t>
            </w:r>
            <w:r>
              <w:rPr>
                <w:color w:val="87898F"/>
                <w:sz w:val="18"/>
                <w:szCs w:val="18"/>
                <w:shd w:val="clear" w:color="auto" w:fill="FFFFFF"/>
              </w:rPr>
              <w:t xml:space="preserve">. </w:t>
            </w:r>
            <w:r>
              <w:rPr>
                <w:rFonts w:ascii="Helvetica" w:hAnsi="Helvetica"/>
                <w:b/>
                <w:color w:val="87898F"/>
                <w:sz w:val="18"/>
                <w:szCs w:val="18"/>
                <w:lang w:val="en-US"/>
              </w:rPr>
              <w:t>optima</w:t>
            </w:r>
            <w:r>
              <w:rPr>
                <w:rFonts w:ascii="Helvetica" w:hAnsi="Helvetica"/>
                <w:b/>
                <w:color w:val="87898F"/>
                <w:sz w:val="18"/>
                <w:szCs w:val="18"/>
              </w:rPr>
              <w:t>89@</w:t>
            </w:r>
            <w:r>
              <w:rPr>
                <w:rFonts w:ascii="Helvetica" w:hAnsi="Helvetica"/>
                <w:b/>
                <w:color w:val="87898F"/>
                <w:sz w:val="18"/>
                <w:szCs w:val="18"/>
                <w:lang w:val="en-US"/>
              </w:rPr>
              <w:t>internet</w:t>
            </w:r>
            <w:r>
              <w:rPr>
                <w:rFonts w:ascii="Helvetica" w:hAnsi="Helvetica"/>
                <w:b/>
                <w:color w:val="87898F"/>
                <w:sz w:val="18"/>
                <w:szCs w:val="18"/>
              </w:rPr>
              <w:t>.</w:t>
            </w:r>
            <w:proofErr w:type="spellStart"/>
            <w:r>
              <w:rPr>
                <w:rFonts w:ascii="Helvetica" w:hAnsi="Helvetica"/>
                <w:b/>
                <w:color w:val="87898F"/>
                <w:sz w:val="18"/>
                <w:szCs w:val="18"/>
                <w:lang w:val="en-US"/>
              </w:rPr>
              <w:t>ru</w:t>
            </w:r>
            <w:proofErr w:type="spellEnd"/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hyperlink r:id="rId12" w:history="1">
              <w:r>
                <w:rPr>
                  <w:rFonts w:ascii="Helvetica" w:hAnsi="Helvetica"/>
                  <w:b/>
                  <w:color w:val="2C2D2E"/>
                  <w:sz w:val="21"/>
                  <w:szCs w:val="21"/>
                  <w:shd w:val="clear" w:color="auto" w:fill="FFFFFF"/>
                </w:rPr>
                <w:br/>
              </w:r>
            </w:hyperlink>
          </w:p>
          <w:p w:rsidR="003C1DCF" w:rsidRDefault="003C1DCF">
            <w:pPr>
              <w:widowControl w:val="0"/>
              <w:contextualSpacing/>
              <w:rPr>
                <w:sz w:val="22"/>
                <w:szCs w:val="22"/>
              </w:rPr>
            </w:pPr>
          </w:p>
          <w:p w:rsidR="003C1DCF" w:rsidRDefault="003C1DCF">
            <w:pPr>
              <w:widowControl w:val="0"/>
              <w:contextualSpacing/>
              <w:rPr>
                <w:sz w:val="22"/>
                <w:szCs w:val="22"/>
              </w:rPr>
            </w:pP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Капенкина</w:t>
            </w:r>
            <w:proofErr w:type="spellEnd"/>
            <w:r>
              <w:rPr>
                <w:sz w:val="22"/>
                <w:szCs w:val="22"/>
              </w:rPr>
              <w:t xml:space="preserve"> Т.П../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3C1DCF" w:rsidRDefault="003C1DCF">
            <w:pPr>
              <w:widowControl w:val="0"/>
              <w:contextualSpacing/>
            </w:pPr>
          </w:p>
        </w:tc>
      </w:tr>
    </w:tbl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jc w:val="right"/>
        <w:rPr>
          <w:bCs/>
          <w:szCs w:val="24"/>
        </w:rPr>
      </w:pPr>
    </w:p>
    <w:p w:rsidR="003C1DCF" w:rsidRDefault="003C1DCF">
      <w:pPr>
        <w:pStyle w:val="a7"/>
        <w:jc w:val="right"/>
        <w:rPr>
          <w:bCs/>
          <w:szCs w:val="24"/>
        </w:rPr>
      </w:pPr>
    </w:p>
    <w:p w:rsidR="003C1DCF" w:rsidRDefault="00BC7BC7">
      <w:pPr>
        <w:pStyle w:val="a7"/>
        <w:jc w:val="right"/>
        <w:rPr>
          <w:szCs w:val="24"/>
        </w:rPr>
      </w:pPr>
      <w:r>
        <w:rPr>
          <w:bCs/>
          <w:szCs w:val="24"/>
        </w:rPr>
        <w:t>Приложение № 1</w:t>
      </w:r>
    </w:p>
    <w:p w:rsidR="003C1DCF" w:rsidRDefault="00BC7BC7">
      <w:pPr>
        <w:pStyle w:val="a7"/>
        <w:jc w:val="right"/>
      </w:pPr>
      <w:r>
        <w:rPr>
          <w:bCs/>
          <w:szCs w:val="24"/>
        </w:rPr>
        <w:t>к договору безвозмездного пользования</w:t>
      </w:r>
    </w:p>
    <w:p w:rsidR="003C1DCF" w:rsidRDefault="00BC7BC7">
      <w:pPr>
        <w:pStyle w:val="a7"/>
        <w:jc w:val="right"/>
      </w:pPr>
      <w:r>
        <w:rPr>
          <w:bCs/>
          <w:szCs w:val="24"/>
        </w:rPr>
        <w:t xml:space="preserve">от « 12 » января 2026  года № </w:t>
      </w:r>
      <w:r>
        <w:rPr>
          <w:bCs/>
          <w:szCs w:val="28"/>
        </w:rPr>
        <w:t>1</w:t>
      </w:r>
    </w:p>
    <w:p w:rsidR="003C1DCF" w:rsidRDefault="00BC7BC7">
      <w:pPr>
        <w:pStyle w:val="a7"/>
        <w:jc w:val="center"/>
        <w:rPr>
          <w:b/>
          <w:bCs/>
          <w:szCs w:val="28"/>
        </w:rPr>
      </w:pPr>
      <w:r>
        <w:rPr>
          <w:b/>
          <w:bCs/>
          <w:szCs w:val="28"/>
        </w:rPr>
        <w:t>Акт приема – передачи</w:t>
      </w:r>
    </w:p>
    <w:p w:rsidR="003C1DCF" w:rsidRDefault="00BC7BC7">
      <w:pPr>
        <w:pStyle w:val="a7"/>
      </w:pPr>
      <w:proofErr w:type="spellStart"/>
      <w:r>
        <w:rPr>
          <w:bCs/>
          <w:szCs w:val="28"/>
        </w:rPr>
        <w:t>с</w:t>
      </w:r>
      <w:proofErr w:type="gramStart"/>
      <w:r>
        <w:rPr>
          <w:bCs/>
          <w:szCs w:val="28"/>
        </w:rPr>
        <w:t>.Л</w:t>
      </w:r>
      <w:proofErr w:type="gramEnd"/>
      <w:r>
        <w:rPr>
          <w:bCs/>
          <w:szCs w:val="28"/>
        </w:rPr>
        <w:t>емешкино</w:t>
      </w:r>
      <w:proofErr w:type="spellEnd"/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 xml:space="preserve">                                  </w:t>
      </w:r>
      <w:r>
        <w:rPr>
          <w:bCs/>
          <w:szCs w:val="28"/>
        </w:rPr>
        <w:t>«12 » января 2026 года</w:t>
      </w:r>
    </w:p>
    <w:p w:rsidR="003C1DCF" w:rsidRDefault="003C1DCF">
      <w:pPr>
        <w:pStyle w:val="a7"/>
        <w:ind w:firstLine="720"/>
        <w:rPr>
          <w:szCs w:val="28"/>
        </w:rPr>
      </w:pPr>
    </w:p>
    <w:p w:rsidR="003C1DCF" w:rsidRDefault="00BC7BC7">
      <w:pPr>
        <w:shd w:val="clear" w:color="auto" w:fill="FFFFFF"/>
        <w:ind w:firstLine="360"/>
        <w:jc w:val="both"/>
      </w:pPr>
      <w:proofErr w:type="gramStart"/>
      <w:r>
        <w:rPr>
          <w:b/>
          <w:szCs w:val="24"/>
        </w:rPr>
        <w:t xml:space="preserve">Муниципальное казенное </w:t>
      </w:r>
      <w:r>
        <w:rPr>
          <w:b/>
          <w:szCs w:val="24"/>
        </w:rPr>
        <w:t>дошкольное образовательное учреждение «</w:t>
      </w:r>
      <w:proofErr w:type="spellStart"/>
      <w:r>
        <w:rPr>
          <w:b/>
          <w:szCs w:val="24"/>
        </w:rPr>
        <w:t>Лемешкинский</w:t>
      </w:r>
      <w:proofErr w:type="spellEnd"/>
      <w:r>
        <w:rPr>
          <w:b/>
          <w:szCs w:val="24"/>
        </w:rPr>
        <w:t xml:space="preserve"> детский сад «Солнышко»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Руднянского</w:t>
      </w:r>
      <w:proofErr w:type="spellEnd"/>
      <w:r>
        <w:rPr>
          <w:b/>
          <w:szCs w:val="24"/>
        </w:rPr>
        <w:t xml:space="preserve"> муниципального района Волгоградской области</w:t>
      </w:r>
      <w:r>
        <w:rPr>
          <w:szCs w:val="24"/>
        </w:rPr>
        <w:t xml:space="preserve"> (далее именуемое Ссудодатель), в лице заведующего </w:t>
      </w:r>
      <w:proofErr w:type="spellStart"/>
      <w:r>
        <w:rPr>
          <w:szCs w:val="24"/>
        </w:rPr>
        <w:t>Куцевой</w:t>
      </w:r>
      <w:proofErr w:type="spellEnd"/>
      <w:r>
        <w:rPr>
          <w:szCs w:val="24"/>
        </w:rPr>
        <w:t xml:space="preserve"> Надежды Ивановны</w:t>
      </w:r>
      <w:r>
        <w:rPr>
          <w:szCs w:val="24"/>
        </w:rPr>
        <w:t>, действующего на основании Устава, с одной стороны</w:t>
      </w:r>
      <w:r>
        <w:rPr>
          <w:szCs w:val="24"/>
        </w:rPr>
        <w:t xml:space="preserve">, и </w:t>
      </w:r>
      <w:r>
        <w:rPr>
          <w:b/>
          <w:szCs w:val="24"/>
        </w:rPr>
        <w:t>Общество с ограниченной ответственностью «ОПТИМА»</w:t>
      </w:r>
      <w:r>
        <w:rPr>
          <w:szCs w:val="24"/>
        </w:rPr>
        <w:t xml:space="preserve">, именуемое в дальнейшем «Исполнитель», в лице директора </w:t>
      </w:r>
      <w:proofErr w:type="spellStart"/>
      <w:r>
        <w:rPr>
          <w:b/>
          <w:szCs w:val="24"/>
        </w:rPr>
        <w:t>Капенкиной</w:t>
      </w:r>
      <w:proofErr w:type="spellEnd"/>
      <w:r>
        <w:rPr>
          <w:b/>
          <w:szCs w:val="24"/>
        </w:rPr>
        <w:t xml:space="preserve"> Татьяны Петровны</w:t>
      </w:r>
      <w:r>
        <w:rPr>
          <w:szCs w:val="24"/>
        </w:rPr>
        <w:t xml:space="preserve">, действующего на основании </w:t>
      </w:r>
      <w:r>
        <w:rPr>
          <w:szCs w:val="24"/>
        </w:rPr>
        <w:t>Устава</w:t>
      </w:r>
      <w:r>
        <w:rPr>
          <w:szCs w:val="28"/>
        </w:rPr>
        <w:t xml:space="preserve">, с другой стороны, заключили настоящий  договор о нижеследующем: </w:t>
      </w:r>
      <w:proofErr w:type="gramEnd"/>
    </w:p>
    <w:p w:rsidR="003C1DCF" w:rsidRDefault="00BC7BC7">
      <w:pPr>
        <w:pStyle w:val="a7"/>
        <w:ind w:firstLine="720"/>
        <w:rPr>
          <w:szCs w:val="28"/>
        </w:rPr>
      </w:pPr>
      <w:r>
        <w:rPr>
          <w:szCs w:val="28"/>
        </w:rPr>
        <w:t>1. Ссудодатель пер</w:t>
      </w:r>
      <w:r>
        <w:rPr>
          <w:szCs w:val="28"/>
        </w:rPr>
        <w:t>едал, а Ссудополучатель принял в безвозмездное пользование свободное от имущественных прав и претензий третьих лиц следующее недвижимое имущество:</w:t>
      </w:r>
    </w:p>
    <w:p w:rsidR="003C1DCF" w:rsidRDefault="00BC7BC7">
      <w:pPr>
        <w:shd w:val="clear" w:color="auto" w:fill="FFFFFF"/>
        <w:ind w:firstLine="360"/>
        <w:jc w:val="both"/>
        <w:rPr>
          <w:szCs w:val="28"/>
        </w:rPr>
      </w:pPr>
      <w:r>
        <w:rPr>
          <w:szCs w:val="28"/>
        </w:rPr>
        <w:t>-помещение пищеблока, состоящие из складов пищеблока, общей площадью 5</w:t>
      </w:r>
      <w:r>
        <w:rPr>
          <w:szCs w:val="28"/>
        </w:rPr>
        <w:t>9,7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>, помещения кухни, площадью 3</w:t>
      </w:r>
      <w:r>
        <w:rPr>
          <w:szCs w:val="28"/>
        </w:rPr>
        <w:t>1</w:t>
      </w:r>
      <w:r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, расположенных </w:t>
      </w:r>
      <w:r>
        <w:rPr>
          <w:szCs w:val="28"/>
        </w:rPr>
        <w:t>в</w:t>
      </w:r>
      <w:r>
        <w:rPr>
          <w:szCs w:val="28"/>
        </w:rPr>
        <w:t xml:space="preserve"> здани</w:t>
      </w:r>
      <w:r>
        <w:rPr>
          <w:szCs w:val="28"/>
        </w:rPr>
        <w:t>и</w:t>
      </w:r>
      <w:r>
        <w:rPr>
          <w:szCs w:val="28"/>
        </w:rPr>
        <w:t xml:space="preserve"> МКДОУ «</w:t>
      </w:r>
      <w:proofErr w:type="spellStart"/>
      <w:r>
        <w:rPr>
          <w:szCs w:val="28"/>
        </w:rPr>
        <w:t>Лемешкинский</w:t>
      </w:r>
      <w:proofErr w:type="spellEnd"/>
      <w:r>
        <w:rPr>
          <w:szCs w:val="28"/>
        </w:rPr>
        <w:t xml:space="preserve"> детский сад «Солнышко»</w:t>
      </w:r>
      <w:r>
        <w:rPr>
          <w:szCs w:val="28"/>
        </w:rPr>
        <w:t xml:space="preserve"> по адресу: Волгоградская область, </w:t>
      </w:r>
      <w:proofErr w:type="spellStart"/>
      <w:r>
        <w:rPr>
          <w:szCs w:val="28"/>
        </w:rPr>
        <w:t>Руднянский</w:t>
      </w:r>
      <w:proofErr w:type="spellEnd"/>
      <w:r>
        <w:rPr>
          <w:szCs w:val="28"/>
        </w:rPr>
        <w:t xml:space="preserve"> район,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.Л</w:t>
      </w:r>
      <w:proofErr w:type="gramEnd"/>
      <w:r>
        <w:rPr>
          <w:szCs w:val="28"/>
        </w:rPr>
        <w:t>емешкино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пер.Столовый</w:t>
      </w:r>
      <w:proofErr w:type="spellEnd"/>
      <w:r>
        <w:rPr>
          <w:szCs w:val="28"/>
        </w:rPr>
        <w:t xml:space="preserve"> 3а</w:t>
      </w:r>
      <w:r>
        <w:rPr>
          <w:szCs w:val="28"/>
        </w:rPr>
        <w:t>. (далее по тексту — недвижимое имущество).</w:t>
      </w:r>
    </w:p>
    <w:p w:rsidR="003C1DCF" w:rsidRDefault="003C1DCF">
      <w:pPr>
        <w:pStyle w:val="a7"/>
        <w:jc w:val="right"/>
        <w:rPr>
          <w:szCs w:val="24"/>
        </w:rPr>
      </w:pPr>
    </w:p>
    <w:p w:rsidR="003C1DCF" w:rsidRDefault="00BC7BC7">
      <w:pPr>
        <w:pStyle w:val="a7"/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</w:p>
    <w:tbl>
      <w:tblPr>
        <w:tblW w:w="49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046"/>
        <w:gridCol w:w="1158"/>
      </w:tblGrid>
      <w:tr w:rsidR="003C1DCF"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1DCF" w:rsidRDefault="00BC7BC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1DCF" w:rsidRDefault="00BC7BC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производственного помещения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1DCF" w:rsidRDefault="00BC7BC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 w:rsidR="003C1DCF">
        <w:trPr>
          <w:trHeight w:val="111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1DCF" w:rsidRDefault="00BC7BC7">
            <w:pPr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1DCF" w:rsidRDefault="00BC7BC7">
            <w:pPr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Складское помещение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3C1DCF" w:rsidRDefault="00BC7BC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C1DCF">
        <w:trPr>
          <w:trHeight w:val="157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1DCF" w:rsidRDefault="00BC7BC7">
            <w:pPr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1DCF" w:rsidRDefault="00BC7BC7">
            <w:pPr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Кладовая сухих продуктов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3C1DCF" w:rsidRDefault="00BC7BC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C1DCF">
        <w:trPr>
          <w:trHeight w:val="65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1DCF" w:rsidRDefault="00BC7BC7">
            <w:pPr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1DCF" w:rsidRDefault="00BC7BC7">
            <w:pPr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Загрузочный цех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3C1DCF" w:rsidRDefault="00BC7BC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C1DCF">
        <w:trPr>
          <w:trHeight w:val="65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1DCF" w:rsidRDefault="003C1DCF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C1DCF" w:rsidRDefault="00BC7BC7">
            <w:pPr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Общий итог (количество помещений): 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C1DCF" w:rsidRDefault="00BC7BC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3C1DCF" w:rsidRDefault="003C1DCF">
      <w:pPr>
        <w:shd w:val="clear" w:color="auto" w:fill="FFFFFF"/>
        <w:ind w:firstLine="360"/>
        <w:jc w:val="both"/>
        <w:rPr>
          <w:szCs w:val="28"/>
        </w:rPr>
      </w:pPr>
    </w:p>
    <w:p w:rsidR="003C1DCF" w:rsidRDefault="003C1DCF">
      <w:pPr>
        <w:shd w:val="clear" w:color="auto" w:fill="FFFFFF"/>
        <w:ind w:firstLine="360"/>
        <w:jc w:val="both"/>
        <w:rPr>
          <w:szCs w:val="28"/>
        </w:rPr>
      </w:pPr>
    </w:p>
    <w:p w:rsidR="003C1DCF" w:rsidRDefault="00BC7BC7">
      <w:pPr>
        <w:pStyle w:val="a7"/>
        <w:ind w:firstLine="720"/>
      </w:pPr>
      <w:r>
        <w:rPr>
          <w:szCs w:val="28"/>
        </w:rPr>
        <w:t xml:space="preserve">2. При приеме – передачи недвижимого имущества стороны установили, что состояние помещения, всех расположенных в нём систем </w:t>
      </w:r>
      <w:r>
        <w:rPr>
          <w:szCs w:val="28"/>
        </w:rPr>
        <w:t>электроснабжения, инженерных сетей и коммуникаций удовлетворительное. Стороны установили, что видимые недостатки переданного недвижимого имущества не являются основанием для расторжения договора безмездного пользования. Краткая характеристика недвижимого и</w:t>
      </w:r>
      <w:r>
        <w:rPr>
          <w:szCs w:val="28"/>
        </w:rPr>
        <w:t xml:space="preserve">мущества приводится (стены бетонные, штукатурка, побелка, потолок бетонный, штукатурка, побелка, пол–плитка </w:t>
      </w:r>
      <w:proofErr w:type="spellStart"/>
      <w:r>
        <w:rPr>
          <w:szCs w:val="28"/>
        </w:rPr>
        <w:t>кафельная</w:t>
      </w:r>
      <w:proofErr w:type="gramStart"/>
      <w:r>
        <w:rPr>
          <w:szCs w:val="28"/>
        </w:rPr>
        <w:t>,с</w:t>
      </w:r>
      <w:proofErr w:type="gramEnd"/>
      <w:r>
        <w:rPr>
          <w:szCs w:val="28"/>
        </w:rPr>
        <w:t>истема</w:t>
      </w:r>
      <w:proofErr w:type="spellEnd"/>
      <w:r>
        <w:rPr>
          <w:szCs w:val="28"/>
        </w:rPr>
        <w:t xml:space="preserve"> водоснабжения в исправном состоянии, система теплоснабжения в исправном состоянии, система канализации в исправном состоянии, сист</w:t>
      </w:r>
      <w:r>
        <w:rPr>
          <w:szCs w:val="28"/>
        </w:rPr>
        <w:t>ема энергоснабжения и освещения в исправном состоянии).</w:t>
      </w:r>
    </w:p>
    <w:p w:rsidR="003C1DCF" w:rsidRDefault="00BC7BC7">
      <w:pPr>
        <w:pStyle w:val="a7"/>
        <w:ind w:firstLine="720"/>
        <w:rPr>
          <w:szCs w:val="28"/>
        </w:rPr>
      </w:pPr>
      <w:r>
        <w:rPr>
          <w:szCs w:val="28"/>
        </w:rPr>
        <w:t>3. Настоящий акт свидетельствует факт передачи вышеуказанного имущества от Ссудодателя к Ссудополучателю.</w:t>
      </w:r>
    </w:p>
    <w:p w:rsidR="003C1DCF" w:rsidRDefault="00BC7BC7">
      <w:pPr>
        <w:pStyle w:val="a7"/>
        <w:ind w:firstLine="720"/>
        <w:rPr>
          <w:szCs w:val="28"/>
        </w:rPr>
      </w:pPr>
      <w:r>
        <w:rPr>
          <w:szCs w:val="28"/>
        </w:rPr>
        <w:t xml:space="preserve">4. Настоящий акт составлен в двух экземплярах, имеющих равную юридическую силу, и хранится по </w:t>
      </w:r>
      <w:r>
        <w:rPr>
          <w:szCs w:val="28"/>
        </w:rPr>
        <w:t xml:space="preserve">одному у каждой из сторон.  </w:t>
      </w:r>
    </w:p>
    <w:p w:rsidR="003C1DCF" w:rsidRDefault="00BC7BC7">
      <w:pPr>
        <w:shd w:val="clear" w:color="auto" w:fill="FFFFFF"/>
        <w:ind w:left="464"/>
        <w:jc w:val="center"/>
        <w:rPr>
          <w:b/>
          <w:bCs/>
          <w:szCs w:val="28"/>
        </w:rPr>
      </w:pPr>
      <w:r>
        <w:rPr>
          <w:b/>
          <w:bCs/>
          <w:szCs w:val="28"/>
        </w:rPr>
        <w:t>5. Юридические адреса</w:t>
      </w:r>
    </w:p>
    <w:p w:rsidR="003C1DCF" w:rsidRDefault="003C1DCF">
      <w:pPr>
        <w:shd w:val="clear" w:color="auto" w:fill="FFFFFF"/>
        <w:ind w:left="464"/>
        <w:jc w:val="center"/>
        <w:rPr>
          <w:b/>
          <w:bCs/>
          <w:szCs w:val="28"/>
        </w:rPr>
      </w:pPr>
    </w:p>
    <w:tbl>
      <w:tblPr>
        <w:tblStyle w:val="ae"/>
        <w:tblW w:w="9464" w:type="dxa"/>
        <w:tblInd w:w="108" w:type="dxa"/>
        <w:tblLook w:val="04A0" w:firstRow="1" w:lastRow="0" w:firstColumn="1" w:lastColumn="0" w:noHBand="0" w:noVBand="1"/>
      </w:tblPr>
      <w:tblGrid>
        <w:gridCol w:w="4650"/>
        <w:gridCol w:w="4814"/>
      </w:tblGrid>
      <w:tr w:rsidR="003C1DCF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DCF" w:rsidRDefault="00BC7BC7">
            <w:pPr>
              <w:shd w:val="clear" w:color="auto" w:fill="FFFFFF"/>
              <w:jc w:val="both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Ссудодатель: 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КДОУ «</w:t>
            </w:r>
            <w:proofErr w:type="spellStart"/>
            <w:r>
              <w:rPr>
                <w:sz w:val="22"/>
                <w:szCs w:val="22"/>
              </w:rPr>
              <w:t>Лемешкинский</w:t>
            </w:r>
            <w:proofErr w:type="spellEnd"/>
            <w:r>
              <w:rPr>
                <w:sz w:val="22"/>
                <w:szCs w:val="22"/>
              </w:rPr>
              <w:t xml:space="preserve"> детский сад «Солнышко»</w:t>
            </w:r>
          </w:p>
          <w:p w:rsidR="003C1DCF" w:rsidRDefault="00BC7BC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Адрес: 403601, Волгоградская обл., </w:t>
            </w:r>
            <w:proofErr w:type="spellStart"/>
            <w:r>
              <w:rPr>
                <w:sz w:val="22"/>
                <w:szCs w:val="22"/>
              </w:rPr>
              <w:t>Руднянский</w:t>
            </w:r>
            <w:proofErr w:type="spellEnd"/>
            <w:r>
              <w:rPr>
                <w:sz w:val="22"/>
                <w:szCs w:val="22"/>
              </w:rPr>
              <w:t xml:space="preserve"> р-н, с. Лемешкино, пер. Столовый, 3а</w:t>
            </w:r>
            <w:proofErr w:type="gramEnd"/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 3425002730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КПП: 342501001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 1023404964307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ОКПО: </w:t>
            </w:r>
            <w:r>
              <w:rPr>
                <w:sz w:val="22"/>
                <w:szCs w:val="22"/>
              </w:rPr>
              <w:t>34691889</w:t>
            </w:r>
          </w:p>
          <w:p w:rsidR="003C1DCF" w:rsidRDefault="00BC7BC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>: 03231643186470002900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Л\с:036551207601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>: 40102810445370000021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БИК: 011806101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Банк: </w:t>
            </w:r>
            <w:r>
              <w:rPr>
                <w:sz w:val="22"/>
                <w:szCs w:val="22"/>
              </w:rPr>
              <w:t>ОКЦ</w:t>
            </w:r>
            <w:r>
              <w:rPr>
                <w:sz w:val="22"/>
                <w:szCs w:val="22"/>
              </w:rPr>
              <w:t xml:space="preserve"> №4 Южного ГУ Банка России//УФК по Волгоградской области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олгоград</w:t>
            </w:r>
            <w:proofErr w:type="spellEnd"/>
          </w:p>
          <w:p w:rsidR="003C1DCF" w:rsidRDefault="00BC7BC7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Заведующий</w:t>
            </w:r>
            <w:r>
              <w:rPr>
                <w:szCs w:val="24"/>
              </w:rPr>
              <w:t xml:space="preserve">                      </w:t>
            </w:r>
          </w:p>
          <w:p w:rsidR="003C1DCF" w:rsidRDefault="00BC7BC7">
            <w:pPr>
              <w:shd w:val="clear" w:color="auto" w:fill="FFFFFF"/>
              <w:jc w:val="both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</w:rPr>
              <w:t>__________________________</w:t>
            </w:r>
            <w:proofErr w:type="spellStart"/>
            <w:r>
              <w:rPr>
                <w:szCs w:val="24"/>
              </w:rPr>
              <w:t>Н.И.Куцева</w:t>
            </w:r>
            <w:proofErr w:type="spellEnd"/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DCF" w:rsidRDefault="00BC7BC7">
            <w:pPr>
              <w:shd w:val="clear" w:color="auto" w:fill="FFFFFF"/>
              <w:ind w:left="1843" w:hanging="1840"/>
              <w:jc w:val="both"/>
              <w:rPr>
                <w:szCs w:val="28"/>
              </w:rPr>
            </w:pPr>
            <w:r>
              <w:rPr>
                <w:b/>
                <w:bCs/>
                <w:szCs w:val="28"/>
                <w:lang w:eastAsia="en-US"/>
              </w:rPr>
              <w:lastRenderedPageBreak/>
              <w:t>Ссудополуча</w:t>
            </w:r>
            <w:r>
              <w:rPr>
                <w:b/>
                <w:bCs/>
                <w:szCs w:val="28"/>
                <w:lang w:eastAsia="en-US"/>
              </w:rPr>
              <w:t>тель</w:t>
            </w:r>
            <w:r>
              <w:rPr>
                <w:szCs w:val="28"/>
                <w:lang w:eastAsia="en-US"/>
              </w:rPr>
              <w:t>:</w:t>
            </w:r>
          </w:p>
          <w:p w:rsidR="003C1DCF" w:rsidRDefault="00BC7BC7">
            <w:pPr>
              <w:widowControl w:val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Общество с ограниченной ответственностью «ОПТИМА»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Юридический адрес:</w:t>
            </w:r>
            <w:r>
              <w:rPr>
                <w:sz w:val="22"/>
                <w:szCs w:val="22"/>
              </w:rPr>
              <w:t xml:space="preserve"> 400005, Волгоградская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олгоград</w:t>
            </w:r>
            <w:proofErr w:type="spellEnd"/>
            <w:r>
              <w:rPr>
                <w:sz w:val="22"/>
                <w:szCs w:val="22"/>
              </w:rPr>
              <w:t>, ул.13 Гвардейская, д 13 офис 34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Фактический адрес</w:t>
            </w:r>
            <w:r>
              <w:rPr>
                <w:sz w:val="22"/>
                <w:szCs w:val="22"/>
              </w:rPr>
              <w:t xml:space="preserve">: 400075, Волгоградская </w:t>
            </w:r>
            <w:r>
              <w:rPr>
                <w:sz w:val="22"/>
                <w:szCs w:val="22"/>
              </w:rPr>
              <w:lastRenderedPageBreak/>
              <w:t xml:space="preserve">область, г. Волгоград, ул. </w:t>
            </w:r>
            <w:proofErr w:type="spellStart"/>
            <w:r>
              <w:rPr>
                <w:sz w:val="22"/>
                <w:szCs w:val="22"/>
              </w:rPr>
              <w:t>Краснополянская</w:t>
            </w:r>
            <w:proofErr w:type="spellEnd"/>
            <w:r>
              <w:rPr>
                <w:sz w:val="22"/>
                <w:szCs w:val="22"/>
              </w:rPr>
              <w:t xml:space="preserve"> 74Д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6155073186/344401001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 1156182002492</w:t>
            </w:r>
          </w:p>
          <w:p w:rsidR="003C1DCF" w:rsidRDefault="003C1DCF">
            <w:pPr>
              <w:widowControl w:val="0"/>
              <w:contextualSpacing/>
              <w:rPr>
                <w:sz w:val="22"/>
                <w:szCs w:val="22"/>
              </w:rPr>
            </w:pPr>
          </w:p>
          <w:p w:rsidR="003C1DCF" w:rsidRDefault="00BC7BC7">
            <w:pPr>
              <w:widowControl w:val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Банковские реквизиты: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/сч40702810426290000536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30101810500000000207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«РОСТОВСКИЙ» АО «Альфа-Банк»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остов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БИК: 046015207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8 -992-142-63-86</w:t>
            </w:r>
          </w:p>
          <w:p w:rsidR="003C1DCF" w:rsidRDefault="00BC7BC7">
            <w:pPr>
              <w:shd w:val="clear" w:color="auto" w:fill="FFFFFF"/>
              <w:spacing w:line="240" w:lineRule="atLeast"/>
              <w:rPr>
                <w:rFonts w:ascii="Helvetica" w:hAnsi="Helvetica"/>
                <w:b/>
                <w:color w:val="87898F"/>
                <w:sz w:val="18"/>
                <w:szCs w:val="18"/>
              </w:rPr>
            </w:pPr>
            <w:proofErr w:type="gramStart"/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proofErr w:type="gramEnd"/>
            <w:r>
              <w:rPr>
                <w:b/>
                <w:sz w:val="22"/>
                <w:szCs w:val="22"/>
              </w:rPr>
              <w:t>:</w:t>
            </w:r>
            <w:r>
              <w:rPr>
                <w:color w:val="87898F"/>
                <w:sz w:val="18"/>
                <w:szCs w:val="18"/>
                <w:shd w:val="clear" w:color="auto" w:fill="FFFFFF"/>
              </w:rPr>
              <w:t xml:space="preserve">. </w:t>
            </w:r>
            <w:r>
              <w:rPr>
                <w:rFonts w:ascii="Helvetica" w:hAnsi="Helvetica"/>
                <w:b/>
                <w:color w:val="87898F"/>
                <w:sz w:val="18"/>
                <w:szCs w:val="18"/>
                <w:lang w:val="en-US"/>
              </w:rPr>
              <w:t>optima</w:t>
            </w:r>
            <w:r>
              <w:rPr>
                <w:rFonts w:ascii="Helvetica" w:hAnsi="Helvetica"/>
                <w:b/>
                <w:color w:val="87898F"/>
                <w:sz w:val="18"/>
                <w:szCs w:val="18"/>
              </w:rPr>
              <w:t>89@</w:t>
            </w:r>
            <w:r>
              <w:rPr>
                <w:rFonts w:ascii="Helvetica" w:hAnsi="Helvetica"/>
                <w:b/>
                <w:color w:val="87898F"/>
                <w:sz w:val="18"/>
                <w:szCs w:val="18"/>
                <w:lang w:val="en-US"/>
              </w:rPr>
              <w:t>internet</w:t>
            </w:r>
            <w:r>
              <w:rPr>
                <w:rFonts w:ascii="Helvetica" w:hAnsi="Helvetica"/>
                <w:b/>
                <w:color w:val="87898F"/>
                <w:sz w:val="18"/>
                <w:szCs w:val="18"/>
              </w:rPr>
              <w:t>.</w:t>
            </w:r>
            <w:proofErr w:type="spellStart"/>
            <w:r>
              <w:rPr>
                <w:rFonts w:ascii="Helvetica" w:hAnsi="Helvetica"/>
                <w:b/>
                <w:color w:val="87898F"/>
                <w:sz w:val="18"/>
                <w:szCs w:val="18"/>
                <w:lang w:val="en-US"/>
              </w:rPr>
              <w:t>ru</w:t>
            </w:r>
            <w:proofErr w:type="spellEnd"/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hyperlink r:id="rId13" w:history="1">
              <w:r>
                <w:rPr>
                  <w:rFonts w:ascii="Helvetica" w:hAnsi="Helvetica"/>
                  <w:b/>
                  <w:color w:val="2C2D2E"/>
                  <w:sz w:val="21"/>
                  <w:szCs w:val="21"/>
                  <w:shd w:val="clear" w:color="auto" w:fill="FFFFFF"/>
                </w:rPr>
                <w:br/>
              </w:r>
            </w:hyperlink>
            <w:r>
              <w:rPr>
                <w:sz w:val="22"/>
                <w:szCs w:val="22"/>
              </w:rPr>
              <w:t>__________________ /</w:t>
            </w:r>
            <w:proofErr w:type="spellStart"/>
            <w:r>
              <w:rPr>
                <w:sz w:val="22"/>
                <w:szCs w:val="22"/>
              </w:rPr>
              <w:t>Капенкина</w:t>
            </w:r>
            <w:proofErr w:type="spellEnd"/>
            <w:r>
              <w:rPr>
                <w:sz w:val="22"/>
                <w:szCs w:val="22"/>
              </w:rPr>
              <w:t xml:space="preserve"> Т.П./</w:t>
            </w:r>
          </w:p>
        </w:tc>
      </w:tr>
    </w:tbl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BC7BC7">
      <w:pPr>
        <w:pStyle w:val="11"/>
      </w:pPr>
      <w:r>
        <w:rPr>
          <w:sz w:val="24"/>
          <w:szCs w:val="28"/>
        </w:rPr>
        <w:t xml:space="preserve">ДОГОВОР № </w:t>
      </w:r>
      <w:r>
        <w:rPr>
          <w:sz w:val="24"/>
          <w:szCs w:val="28"/>
        </w:rPr>
        <w:t>3</w:t>
      </w:r>
    </w:p>
    <w:p w:rsidR="003C1DCF" w:rsidRDefault="00BC7BC7">
      <w:pPr>
        <w:shd w:val="clear" w:color="auto" w:fill="FFFFFF"/>
        <w:jc w:val="center"/>
      </w:pPr>
      <w:r>
        <w:rPr>
          <w:b/>
          <w:bCs/>
          <w:szCs w:val="28"/>
        </w:rPr>
        <w:t xml:space="preserve">безвозмездного пользования недвижимым имуществом, закрепленным на праве оперативного </w:t>
      </w:r>
      <w:r>
        <w:rPr>
          <w:b/>
          <w:bCs/>
          <w:szCs w:val="28"/>
        </w:rPr>
        <w:t>управления</w:t>
      </w:r>
    </w:p>
    <w:p w:rsidR="003C1DCF" w:rsidRDefault="00BC7BC7">
      <w:pPr>
        <w:pStyle w:val="a7"/>
        <w:rPr>
          <w:szCs w:val="28"/>
        </w:rPr>
      </w:pP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.Л</w:t>
      </w:r>
      <w:proofErr w:type="gramEnd"/>
      <w:r>
        <w:rPr>
          <w:szCs w:val="28"/>
        </w:rPr>
        <w:t>емешкино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« </w:t>
      </w:r>
      <w:r>
        <w:rPr>
          <w:szCs w:val="28"/>
        </w:rPr>
        <w:t>22</w:t>
      </w:r>
      <w:r>
        <w:rPr>
          <w:szCs w:val="28"/>
        </w:rPr>
        <w:t xml:space="preserve">  » января  2026  года</w:t>
      </w:r>
    </w:p>
    <w:p w:rsidR="003C1DCF" w:rsidRDefault="003C1DCF">
      <w:pPr>
        <w:pStyle w:val="a7"/>
      </w:pPr>
    </w:p>
    <w:p w:rsidR="003C1DCF" w:rsidRDefault="003C1DCF">
      <w:pPr>
        <w:shd w:val="clear" w:color="auto" w:fill="FFFFFF"/>
        <w:ind w:firstLine="360"/>
        <w:jc w:val="both"/>
        <w:rPr>
          <w:szCs w:val="28"/>
        </w:rPr>
      </w:pPr>
    </w:p>
    <w:p w:rsidR="003C1DCF" w:rsidRDefault="00BC7BC7">
      <w:pPr>
        <w:shd w:val="clear" w:color="auto" w:fill="FFFFFF"/>
        <w:ind w:firstLine="360"/>
        <w:jc w:val="both"/>
        <w:rPr>
          <w:szCs w:val="24"/>
        </w:rPr>
      </w:pPr>
      <w:proofErr w:type="gramStart"/>
      <w:r>
        <w:rPr>
          <w:b/>
          <w:szCs w:val="24"/>
        </w:rPr>
        <w:t>Муниципальное казенное дошкольное образовательное учреждение «</w:t>
      </w:r>
      <w:proofErr w:type="spellStart"/>
      <w:r>
        <w:rPr>
          <w:b/>
          <w:szCs w:val="24"/>
        </w:rPr>
        <w:t>Лемешкинский</w:t>
      </w:r>
      <w:proofErr w:type="spellEnd"/>
      <w:r>
        <w:rPr>
          <w:b/>
          <w:szCs w:val="24"/>
        </w:rPr>
        <w:t xml:space="preserve"> детский сад «Солнышко»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Руднянского</w:t>
      </w:r>
      <w:proofErr w:type="spellEnd"/>
      <w:r>
        <w:rPr>
          <w:b/>
          <w:szCs w:val="24"/>
        </w:rPr>
        <w:t xml:space="preserve"> муниципального района Волгоградской области (МКДОУ «</w:t>
      </w:r>
      <w:proofErr w:type="spellStart"/>
      <w:r>
        <w:rPr>
          <w:b/>
          <w:szCs w:val="24"/>
        </w:rPr>
        <w:t>Лемешкин</w:t>
      </w:r>
      <w:r>
        <w:rPr>
          <w:b/>
          <w:szCs w:val="24"/>
        </w:rPr>
        <w:t>ский</w:t>
      </w:r>
      <w:proofErr w:type="spellEnd"/>
      <w:r>
        <w:rPr>
          <w:b/>
          <w:szCs w:val="24"/>
        </w:rPr>
        <w:t xml:space="preserve"> детский сад «Солнышко»</w:t>
      </w:r>
      <w:r>
        <w:rPr>
          <w:b/>
          <w:szCs w:val="24"/>
        </w:rPr>
        <w:t>)</w:t>
      </w:r>
      <w:r>
        <w:rPr>
          <w:szCs w:val="24"/>
        </w:rPr>
        <w:t xml:space="preserve"> (далее именуемое Ссудодатель), в лице заведующего </w:t>
      </w:r>
      <w:proofErr w:type="spellStart"/>
      <w:r>
        <w:rPr>
          <w:szCs w:val="24"/>
        </w:rPr>
        <w:t>Куцевой</w:t>
      </w:r>
      <w:proofErr w:type="spellEnd"/>
      <w:r>
        <w:rPr>
          <w:szCs w:val="24"/>
        </w:rPr>
        <w:t xml:space="preserve"> Надежды Ивановны</w:t>
      </w:r>
      <w:r>
        <w:rPr>
          <w:szCs w:val="24"/>
        </w:rPr>
        <w:t>, действующего на основании Устава, с одной стороны, и</w:t>
      </w:r>
      <w:r>
        <w:rPr>
          <w:szCs w:val="24"/>
        </w:rPr>
        <w:t xml:space="preserve"> </w:t>
      </w:r>
      <w:r>
        <w:rPr>
          <w:b/>
          <w:szCs w:val="24"/>
        </w:rPr>
        <w:t>Общество с ограниченной ответственностью «ОПТИМА»</w:t>
      </w:r>
      <w:r>
        <w:rPr>
          <w:szCs w:val="24"/>
        </w:rPr>
        <w:t>, именуемое в дальнейшем «Ссудополучатель», в лиц</w:t>
      </w:r>
      <w:r>
        <w:rPr>
          <w:szCs w:val="24"/>
        </w:rPr>
        <w:t xml:space="preserve">е директора </w:t>
      </w:r>
      <w:proofErr w:type="spellStart"/>
      <w:r>
        <w:rPr>
          <w:b/>
          <w:szCs w:val="24"/>
        </w:rPr>
        <w:t>Капенкиной</w:t>
      </w:r>
      <w:proofErr w:type="spellEnd"/>
      <w:r>
        <w:rPr>
          <w:b/>
          <w:szCs w:val="24"/>
        </w:rPr>
        <w:t xml:space="preserve"> Татьяны Петровны</w:t>
      </w:r>
      <w:r>
        <w:rPr>
          <w:szCs w:val="24"/>
        </w:rPr>
        <w:t>, действующего на основании Устава, с другой стороны, заключили настоящий</w:t>
      </w:r>
      <w:proofErr w:type="gramEnd"/>
      <w:r>
        <w:rPr>
          <w:szCs w:val="24"/>
        </w:rPr>
        <w:t xml:space="preserve">  договор о нижеследующем: </w:t>
      </w:r>
    </w:p>
    <w:p w:rsidR="003C1DCF" w:rsidRDefault="003C1DCF">
      <w:pPr>
        <w:shd w:val="clear" w:color="auto" w:fill="FFFFFF"/>
        <w:ind w:firstLine="360"/>
        <w:jc w:val="both"/>
      </w:pPr>
    </w:p>
    <w:p w:rsidR="003C1DCF" w:rsidRDefault="00BC7BC7">
      <w:pPr>
        <w:pStyle w:val="af4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Общие условия</w:t>
      </w:r>
    </w:p>
    <w:p w:rsidR="003C1DCF" w:rsidRDefault="00BC7BC7">
      <w:pPr>
        <w:jc w:val="both"/>
        <w:rPr>
          <w:caps/>
          <w:color w:val="171717"/>
        </w:rPr>
      </w:pPr>
      <w:r>
        <w:rPr>
          <w:szCs w:val="28"/>
        </w:rPr>
        <w:t xml:space="preserve">1.1. На основании </w:t>
      </w:r>
      <w:r>
        <w:rPr>
          <w:szCs w:val="24"/>
        </w:rPr>
        <w:t xml:space="preserve">распоряжения Администрации </w:t>
      </w:r>
      <w:proofErr w:type="spellStart"/>
      <w:r>
        <w:rPr>
          <w:szCs w:val="24"/>
        </w:rPr>
        <w:t>Руднянского</w:t>
      </w:r>
      <w:proofErr w:type="spellEnd"/>
      <w:r>
        <w:rPr>
          <w:szCs w:val="24"/>
        </w:rPr>
        <w:t xml:space="preserve"> муниципального района Волгоградской области </w:t>
      </w:r>
      <w:r>
        <w:rPr>
          <w:szCs w:val="24"/>
        </w:rPr>
        <w:t xml:space="preserve">от   </w:t>
      </w:r>
      <w:r>
        <w:rPr>
          <w:szCs w:val="24"/>
        </w:rPr>
        <w:t>2</w:t>
      </w:r>
      <w:r>
        <w:rPr>
          <w:u w:val="single"/>
          <w:lang w:eastAsia="ar-SA"/>
        </w:rPr>
        <w:t>6 января 2026_г. №</w:t>
      </w:r>
      <w:r>
        <w:rPr>
          <w:u w:val="single"/>
          <w:lang w:eastAsia="ar-SA"/>
        </w:rPr>
        <w:t>73</w:t>
      </w:r>
      <w:r>
        <w:rPr>
          <w:u w:val="single"/>
          <w:lang w:eastAsia="ar-SA"/>
        </w:rPr>
        <w:t>-р</w:t>
      </w:r>
      <w:r>
        <w:rPr>
          <w:szCs w:val="24"/>
        </w:rPr>
        <w:t xml:space="preserve"> </w:t>
      </w:r>
      <w:r>
        <w:rPr>
          <w:color w:val="F79646" w:themeColor="accent6"/>
          <w:szCs w:val="28"/>
        </w:rPr>
        <w:t xml:space="preserve"> </w:t>
      </w:r>
      <w:r>
        <w:rPr>
          <w:szCs w:val="28"/>
        </w:rPr>
        <w:t xml:space="preserve">Ссудодатель передает с </w:t>
      </w:r>
      <w:r>
        <w:rPr>
          <w:szCs w:val="28"/>
        </w:rPr>
        <w:t>22</w:t>
      </w:r>
      <w:r>
        <w:rPr>
          <w:szCs w:val="28"/>
        </w:rPr>
        <w:t>.01.2026 года, а Ссудополучатель принимает в безвозмездное пользование, следующее муниципальное недвижимое имущество:</w:t>
      </w:r>
    </w:p>
    <w:p w:rsidR="003C1DCF" w:rsidRDefault="00BC7BC7">
      <w:pPr>
        <w:shd w:val="clear" w:color="auto" w:fill="FFFFFF"/>
        <w:ind w:firstLine="360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 xml:space="preserve">помещения  пищеблока, состоящие из складов пищеблока, общей площадью </w:t>
      </w:r>
      <w:r>
        <w:rPr>
          <w:szCs w:val="28"/>
        </w:rPr>
        <w:t>59.7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>, помещения кухни, площадью 3</w:t>
      </w:r>
      <w:r>
        <w:rPr>
          <w:szCs w:val="28"/>
        </w:rPr>
        <w:t>1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, расположенных </w:t>
      </w:r>
      <w:r>
        <w:rPr>
          <w:szCs w:val="28"/>
        </w:rPr>
        <w:t>в</w:t>
      </w:r>
      <w:r>
        <w:rPr>
          <w:szCs w:val="28"/>
        </w:rPr>
        <w:t xml:space="preserve"> здани</w:t>
      </w:r>
      <w:r>
        <w:rPr>
          <w:szCs w:val="28"/>
        </w:rPr>
        <w:t>и</w:t>
      </w:r>
      <w:r>
        <w:rPr>
          <w:szCs w:val="28"/>
        </w:rPr>
        <w:t xml:space="preserve"> МКДОУ «</w:t>
      </w:r>
      <w:proofErr w:type="spellStart"/>
      <w:r>
        <w:rPr>
          <w:szCs w:val="28"/>
        </w:rPr>
        <w:t>Лемешкинский</w:t>
      </w:r>
      <w:proofErr w:type="spellEnd"/>
      <w:r>
        <w:rPr>
          <w:szCs w:val="28"/>
        </w:rPr>
        <w:t xml:space="preserve"> детский сад «Солнышко»</w:t>
      </w:r>
      <w:r>
        <w:rPr>
          <w:szCs w:val="28"/>
        </w:rPr>
        <w:t xml:space="preserve"> по адресу: Волгоградская область </w:t>
      </w:r>
      <w:proofErr w:type="spellStart"/>
      <w:r>
        <w:rPr>
          <w:szCs w:val="28"/>
        </w:rPr>
        <w:t>Руднянский</w:t>
      </w:r>
      <w:proofErr w:type="spellEnd"/>
      <w:r>
        <w:rPr>
          <w:szCs w:val="28"/>
        </w:rPr>
        <w:t xml:space="preserve"> район,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.Л</w:t>
      </w:r>
      <w:proofErr w:type="gramEnd"/>
      <w:r>
        <w:rPr>
          <w:szCs w:val="28"/>
        </w:rPr>
        <w:t>емешкино</w:t>
      </w:r>
      <w:proofErr w:type="spellEnd"/>
      <w:r>
        <w:rPr>
          <w:szCs w:val="28"/>
        </w:rPr>
        <w:t xml:space="preserve"> пер.Столовый,3а</w:t>
      </w:r>
      <w:r>
        <w:rPr>
          <w:szCs w:val="28"/>
        </w:rPr>
        <w:t xml:space="preserve"> (далее по тексту — недвижимое имущество).</w:t>
      </w:r>
    </w:p>
    <w:p w:rsidR="003C1DCF" w:rsidRDefault="00BC7BC7">
      <w:pPr>
        <w:shd w:val="clear" w:color="auto" w:fill="FFFFFF"/>
        <w:ind w:firstLine="360"/>
        <w:jc w:val="both"/>
        <w:rPr>
          <w:szCs w:val="28"/>
        </w:rPr>
      </w:pPr>
      <w:r>
        <w:rPr>
          <w:szCs w:val="28"/>
        </w:rPr>
        <w:t xml:space="preserve">1.2. Переданное недвижимое </w:t>
      </w:r>
      <w:r>
        <w:rPr>
          <w:szCs w:val="28"/>
        </w:rPr>
        <w:t>имущество будет использоваться Ссудополучателем для</w:t>
      </w:r>
      <w:r>
        <w:rPr>
          <w:lang w:eastAsia="ar-SA"/>
        </w:rPr>
        <w:t xml:space="preserve">  </w:t>
      </w:r>
      <w:r>
        <w:rPr>
          <w:szCs w:val="28"/>
        </w:rPr>
        <w:t xml:space="preserve">оказания услуг по </w:t>
      </w:r>
      <w:r>
        <w:rPr>
          <w:lang w:eastAsia="ar-SA"/>
        </w:rPr>
        <w:t>организации питания воспитанников детского сада, воспитанников с ограниченными возможностями здоровья, воспитанников льготной категории</w:t>
      </w:r>
      <w:r>
        <w:rPr>
          <w:szCs w:val="28"/>
        </w:rPr>
        <w:t xml:space="preserve"> на базе МКДОУ «</w:t>
      </w:r>
      <w:proofErr w:type="spellStart"/>
      <w:r>
        <w:rPr>
          <w:szCs w:val="28"/>
        </w:rPr>
        <w:t>Лемешкинский</w:t>
      </w:r>
      <w:proofErr w:type="spellEnd"/>
      <w:r>
        <w:rPr>
          <w:szCs w:val="28"/>
        </w:rPr>
        <w:t xml:space="preserve"> детский сад «Солнышко</w:t>
      </w:r>
      <w:r>
        <w:rPr>
          <w:szCs w:val="28"/>
        </w:rPr>
        <w:t>»</w:t>
      </w:r>
      <w:r>
        <w:rPr>
          <w:szCs w:val="28"/>
        </w:rPr>
        <w:t xml:space="preserve">» с </w:t>
      </w:r>
      <w:r>
        <w:rPr>
          <w:szCs w:val="28"/>
        </w:rPr>
        <w:t>2</w:t>
      </w:r>
      <w:r>
        <w:rPr>
          <w:szCs w:val="24"/>
        </w:rPr>
        <w:t xml:space="preserve">2.01.2026 г. до </w:t>
      </w:r>
      <w:r>
        <w:rPr>
          <w:szCs w:val="24"/>
        </w:rPr>
        <w:t>30.12</w:t>
      </w:r>
      <w:r>
        <w:rPr>
          <w:szCs w:val="24"/>
        </w:rPr>
        <w:t>.2026г.</w:t>
      </w:r>
    </w:p>
    <w:p w:rsidR="003C1DCF" w:rsidRDefault="00BC7BC7">
      <w:pPr>
        <w:shd w:val="clear" w:color="auto" w:fill="FFFFFF"/>
        <w:ind w:firstLine="360"/>
        <w:jc w:val="both"/>
      </w:pPr>
      <w:r>
        <w:rPr>
          <w:szCs w:val="28"/>
        </w:rPr>
        <w:t>1.3</w:t>
      </w:r>
      <w:r>
        <w:rPr>
          <w:szCs w:val="28"/>
        </w:rPr>
        <w:tab/>
        <w:t>Указанное в п. 1.1. настоящего договора недвижимое имущество передается Ссудополучателю по акту приема-передачи, подписанному Ссудодателем и Ссудополучателем, являющемуся неотъемлемой частью  настоящего договора (Прил</w:t>
      </w:r>
      <w:r>
        <w:rPr>
          <w:szCs w:val="28"/>
        </w:rPr>
        <w:t xml:space="preserve">ожение 1). Перечень помещений и их площадей, </w:t>
      </w:r>
      <w:proofErr w:type="spellStart"/>
      <w:r>
        <w:rPr>
          <w:szCs w:val="28"/>
        </w:rPr>
        <w:t>выкопировка</w:t>
      </w:r>
      <w:proofErr w:type="spellEnd"/>
      <w:r>
        <w:rPr>
          <w:szCs w:val="28"/>
        </w:rPr>
        <w:t xml:space="preserve"> из поэтажного плана  помещений прилагаются к договору и являются  его неотъемлемой частью (Приложение 2), при этом  технический паспорт Ссудополучателю не передается. Ссудополучателю  известно о расп</w:t>
      </w:r>
      <w:r>
        <w:rPr>
          <w:szCs w:val="28"/>
        </w:rPr>
        <w:t>оложении недвижимого имущества, указанного в пункте 1.1 настоящего договора, в составе единого комплекса или объекта недвижимости. Все недостатки передаваемого недвижимого имущества, известные Ссудополучателю и Ссудодателю отражены  в акте приема — передач</w:t>
      </w:r>
      <w:r>
        <w:rPr>
          <w:szCs w:val="28"/>
        </w:rPr>
        <w:t>и, являющегося неотъемлемой частью настоящего договора (Приложение 1).</w:t>
      </w:r>
    </w:p>
    <w:p w:rsidR="003C1DCF" w:rsidRDefault="00BC7BC7">
      <w:pPr>
        <w:shd w:val="clear" w:color="auto" w:fill="FFFFFF"/>
        <w:ind w:firstLine="360"/>
        <w:jc w:val="both"/>
      </w:pPr>
      <w:r>
        <w:rPr>
          <w:szCs w:val="28"/>
        </w:rPr>
        <w:t>1.4. Ссудодатель гарантирует, что на момент заключения настоящего договора указанное в пункте 1.1. недвижимое имущество никому не продано, не заложено, не является предметом  гражданско</w:t>
      </w:r>
      <w:r>
        <w:rPr>
          <w:szCs w:val="28"/>
        </w:rPr>
        <w:t>-правового спора, на него не наложен арест в соответствии с действующим законодательством.</w:t>
      </w:r>
    </w:p>
    <w:p w:rsidR="003C1DCF" w:rsidRDefault="00BC7BC7">
      <w:pPr>
        <w:shd w:val="clear" w:color="auto" w:fill="FFFFFF"/>
        <w:ind w:firstLine="360"/>
        <w:jc w:val="both"/>
        <w:rPr>
          <w:szCs w:val="28"/>
        </w:rPr>
      </w:pPr>
      <w:r>
        <w:rPr>
          <w:szCs w:val="28"/>
        </w:rPr>
        <w:t>1.5. Передача недвижимого имущества Ссудополучателем третьим лицам запрещается.</w:t>
      </w:r>
    </w:p>
    <w:p w:rsidR="003C1DCF" w:rsidRDefault="00BC7BC7">
      <w:pPr>
        <w:numPr>
          <w:ilvl w:val="0"/>
          <w:numId w:val="2"/>
        </w:num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>Права и обязанности сторон</w:t>
      </w:r>
    </w:p>
    <w:p w:rsidR="003C1DCF" w:rsidRDefault="00BC7BC7">
      <w:pPr>
        <w:shd w:val="clear" w:color="auto" w:fill="FFFFFF"/>
        <w:ind w:firstLine="360"/>
        <w:jc w:val="both"/>
        <w:rPr>
          <w:b/>
        </w:rPr>
      </w:pPr>
      <w:r>
        <w:rPr>
          <w:b/>
          <w:szCs w:val="28"/>
        </w:rPr>
        <w:t>2.1. Ссудодатель имеет право:</w:t>
      </w:r>
    </w:p>
    <w:p w:rsidR="003C1DCF" w:rsidRDefault="00BC7BC7">
      <w:pPr>
        <w:shd w:val="clear" w:color="auto" w:fill="FFFFFF"/>
        <w:ind w:firstLine="360"/>
        <w:jc w:val="both"/>
      </w:pPr>
      <w:r>
        <w:rPr>
          <w:szCs w:val="28"/>
        </w:rPr>
        <w:lastRenderedPageBreak/>
        <w:t>2.1.1. В любое право по свое</w:t>
      </w:r>
      <w:r>
        <w:rPr>
          <w:szCs w:val="28"/>
        </w:rPr>
        <w:t>му усмотрению осуществлять проверку сохранности состояния, целевого использования недвижимого имущества, переданного Ссудополучателю по настоящему договору, соблюдения условий договора.</w:t>
      </w:r>
    </w:p>
    <w:p w:rsidR="003C1DCF" w:rsidRDefault="00BC7BC7">
      <w:pPr>
        <w:shd w:val="clear" w:color="auto" w:fill="FFFFFF"/>
        <w:ind w:firstLine="360"/>
        <w:jc w:val="both"/>
      </w:pPr>
      <w:r>
        <w:rPr>
          <w:szCs w:val="28"/>
        </w:rPr>
        <w:t>2.1.2. Вносить в установленном порядке изменений и дополнения в настоя</w:t>
      </w:r>
      <w:r>
        <w:rPr>
          <w:szCs w:val="28"/>
        </w:rPr>
        <w:t>щий договор.</w:t>
      </w:r>
    </w:p>
    <w:p w:rsidR="003C1DCF" w:rsidRDefault="00BC7BC7">
      <w:pPr>
        <w:shd w:val="clear" w:color="auto" w:fill="FFFFFF"/>
        <w:ind w:firstLine="360"/>
        <w:jc w:val="both"/>
      </w:pPr>
      <w:r>
        <w:rPr>
          <w:szCs w:val="28"/>
        </w:rPr>
        <w:t>2.1.3. Досрочно расторгать договор в случаях, предусмотренных действующим законодательством и настоящим договором.</w:t>
      </w:r>
    </w:p>
    <w:p w:rsidR="003C1DCF" w:rsidRDefault="00BC7BC7">
      <w:pPr>
        <w:pStyle w:val="a9"/>
        <w:ind w:left="0" w:firstLine="426"/>
        <w:rPr>
          <w:b/>
        </w:rPr>
      </w:pPr>
      <w:r>
        <w:rPr>
          <w:b/>
          <w:szCs w:val="28"/>
        </w:rPr>
        <w:t>2.2. Ссудополучатель обязуется:</w:t>
      </w:r>
    </w:p>
    <w:p w:rsidR="003C1DCF" w:rsidRDefault="00BC7BC7">
      <w:pPr>
        <w:pStyle w:val="a9"/>
        <w:ind w:left="0" w:firstLine="426"/>
      </w:pPr>
      <w:r>
        <w:rPr>
          <w:szCs w:val="28"/>
        </w:rPr>
        <w:t>2.2.1. Использовать переданное недвижимое имущество исключительно в соответствии с п. 1.2. насто</w:t>
      </w:r>
      <w:r>
        <w:rPr>
          <w:szCs w:val="28"/>
        </w:rPr>
        <w:t>ящего договора.</w:t>
      </w:r>
    </w:p>
    <w:p w:rsidR="003C1DCF" w:rsidRDefault="00BC7BC7">
      <w:pPr>
        <w:pStyle w:val="a9"/>
        <w:ind w:left="0" w:firstLine="426"/>
      </w:pPr>
      <w:r>
        <w:rPr>
          <w:szCs w:val="28"/>
        </w:rPr>
        <w:t>2.2.2. Письменно информировать Ссудодателя обо всех чрезвычайных ситуациях с недвижимым имуществом: авария, пожар, арест, запрет на эксплуатацию, вынесенными государственными надзорными  органами, и иных событиях, повлекших уничтожение (пов</w:t>
      </w:r>
      <w:r>
        <w:rPr>
          <w:szCs w:val="28"/>
        </w:rPr>
        <w:t>реждение) или создающих  угрозу уничтожения (повреждения) недвижимого имущества.</w:t>
      </w:r>
    </w:p>
    <w:p w:rsidR="003C1DCF" w:rsidRDefault="00BC7BC7">
      <w:pPr>
        <w:pStyle w:val="a9"/>
        <w:ind w:left="0" w:firstLine="426"/>
      </w:pPr>
      <w:r>
        <w:rPr>
          <w:szCs w:val="28"/>
        </w:rPr>
        <w:t>2.2.3.  Обеспечить  сохранность переданного недвижимого имущества, санитарно-технического и электрического оборудования, узлов, приборов, расположенных в нем.</w:t>
      </w:r>
    </w:p>
    <w:p w:rsidR="003C1DCF" w:rsidRDefault="00BC7BC7">
      <w:pPr>
        <w:pStyle w:val="a9"/>
        <w:ind w:left="0" w:firstLine="426"/>
      </w:pPr>
      <w:r>
        <w:rPr>
          <w:szCs w:val="28"/>
        </w:rPr>
        <w:t xml:space="preserve">2.2.4. </w:t>
      </w:r>
      <w:proofErr w:type="gramStart"/>
      <w:r>
        <w:rPr>
          <w:szCs w:val="28"/>
        </w:rPr>
        <w:t>Эксплуати</w:t>
      </w:r>
      <w:r>
        <w:rPr>
          <w:szCs w:val="28"/>
        </w:rPr>
        <w:t>ровать недвижимое имущество в соответствии с установленным законодательством РФ нормами и правилами использования помещений (зданий), в том числе санитарными нормами и правилами, правилами пожарной безопасности, иными нормами, настоящим договором, соблюдат</w:t>
      </w:r>
      <w:r>
        <w:rPr>
          <w:szCs w:val="28"/>
        </w:rPr>
        <w:t>ь нормы и требования государственных надзорных органов при использовании недвижимого имущества, содержать недвижимое имущество в исправном состоянии, осуществлять текущий ремонт недвижимого имущества.</w:t>
      </w:r>
      <w:proofErr w:type="gramEnd"/>
    </w:p>
    <w:p w:rsidR="003C1DCF" w:rsidRDefault="00BC7BC7">
      <w:pPr>
        <w:pStyle w:val="a9"/>
        <w:ind w:left="0" w:firstLine="426"/>
      </w:pPr>
      <w:r>
        <w:rPr>
          <w:szCs w:val="28"/>
        </w:rPr>
        <w:t>2.2.5. Проведение реконструкции, перепланировки передан</w:t>
      </w:r>
      <w:r>
        <w:rPr>
          <w:szCs w:val="28"/>
        </w:rPr>
        <w:t xml:space="preserve">ного недвижимого имущества, переоборудование сантехники и других капитальных работ согласовывать в установленном действующим законодательством РФ порядке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Ссудодателем.</w:t>
      </w:r>
    </w:p>
    <w:p w:rsidR="003C1DCF" w:rsidRDefault="00BC7BC7">
      <w:pPr>
        <w:pStyle w:val="a9"/>
        <w:ind w:left="0" w:firstLine="426"/>
      </w:pPr>
      <w:r>
        <w:rPr>
          <w:szCs w:val="28"/>
        </w:rPr>
        <w:t>2.2.6. Обеспечивать беспрепятственный  доступ в переданное недвижимое имущество в любо</w:t>
      </w:r>
      <w:r>
        <w:rPr>
          <w:szCs w:val="28"/>
        </w:rPr>
        <w:t>е время представителей аварийных служб для предотвращения и устранение аварий и чрезвычайных ситуаций.</w:t>
      </w:r>
    </w:p>
    <w:p w:rsidR="003C1DCF" w:rsidRDefault="00BC7BC7">
      <w:pPr>
        <w:pStyle w:val="a9"/>
        <w:ind w:left="0" w:firstLine="426"/>
      </w:pPr>
      <w:r>
        <w:rPr>
          <w:szCs w:val="28"/>
        </w:rPr>
        <w:t>2.2.7. Не использовать право пользования недвижимым имуществом в качестве предмета любых сделок.</w:t>
      </w:r>
    </w:p>
    <w:p w:rsidR="003C1DCF" w:rsidRDefault="00BC7BC7">
      <w:pPr>
        <w:pStyle w:val="a9"/>
        <w:ind w:left="0" w:firstLine="426"/>
      </w:pPr>
      <w:r>
        <w:rPr>
          <w:szCs w:val="28"/>
        </w:rPr>
        <w:t>2.2.8. При прекращении действия настоящего договора пере</w:t>
      </w:r>
      <w:r>
        <w:rPr>
          <w:szCs w:val="28"/>
        </w:rPr>
        <w:t>дать его по акту прием</w:t>
      </w:r>
      <w:proofErr w:type="gramStart"/>
      <w:r>
        <w:rPr>
          <w:szCs w:val="28"/>
        </w:rPr>
        <w:t>а-</w:t>
      </w:r>
      <w:proofErr w:type="gramEnd"/>
      <w:r>
        <w:rPr>
          <w:szCs w:val="28"/>
        </w:rPr>
        <w:t xml:space="preserve"> передачи Ссудодателю недвижимое имущество со всеми произведенными в нем неотделимыми улучшениями.</w:t>
      </w:r>
    </w:p>
    <w:p w:rsidR="003C1DCF" w:rsidRDefault="00BC7BC7">
      <w:pPr>
        <w:pStyle w:val="a9"/>
        <w:ind w:left="0" w:firstLine="426"/>
      </w:pPr>
      <w:r>
        <w:rPr>
          <w:szCs w:val="28"/>
        </w:rPr>
        <w:t>2.2.9. 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в результате действий (бездействия) Ссудополучателя, в том числе непринятия им необходимых  и своевременных мер</w:t>
      </w:r>
      <w:r>
        <w:rPr>
          <w:szCs w:val="28"/>
        </w:rPr>
        <w:t>, недвижимое имущество будет повреждено или уничтожено, Ссудодатель вправе потребовать от Ссудополучателя восстановить своими силами и за свой счет недвижимое имущество или возместить причиненный ущерб в установленном законом порядке. 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 при э</w:t>
      </w:r>
      <w:r>
        <w:rPr>
          <w:szCs w:val="28"/>
        </w:rPr>
        <w:t>том ущерб причинен третьим лицам, ответственность за его возмещение несет Ссудополучатель.</w:t>
      </w:r>
    </w:p>
    <w:p w:rsidR="003C1DCF" w:rsidRDefault="00BC7BC7">
      <w:pPr>
        <w:pStyle w:val="a9"/>
        <w:ind w:left="0" w:firstLine="426"/>
      </w:pPr>
      <w:r>
        <w:rPr>
          <w:szCs w:val="28"/>
        </w:rPr>
        <w:t>2.2.10. В случае досрочного прекращения договора письменно сообщить Ссудодателю не позднее, чем за 10 календарных дней, о предстоящем освобождении недвижимого имущес</w:t>
      </w:r>
      <w:r>
        <w:rPr>
          <w:szCs w:val="28"/>
        </w:rPr>
        <w:t>тва, освободить переданное недвижимое имущество и сдать недвижимое имущество Ссудодателю по акту приема-передачи в исправном состоянии, с учетом нормального износа со  всеми произведенными в нем неотделимыми улучшениями.</w:t>
      </w:r>
    </w:p>
    <w:p w:rsidR="003C1DCF" w:rsidRDefault="00BC7BC7">
      <w:pPr>
        <w:pStyle w:val="a9"/>
        <w:ind w:left="0" w:firstLine="426"/>
      </w:pPr>
      <w:r>
        <w:rPr>
          <w:szCs w:val="28"/>
        </w:rPr>
        <w:t>2.2.11.  При реорганизации, изменен</w:t>
      </w:r>
      <w:r>
        <w:rPr>
          <w:szCs w:val="28"/>
        </w:rPr>
        <w:t>ии наименования, юридического адреса, местонахождения, банковских реквизитов в течение десяти дней письменно известить Ссудодателя о  произошедших изменениях с приложением подтверждающих документов.</w:t>
      </w:r>
    </w:p>
    <w:p w:rsidR="003C1DCF" w:rsidRDefault="00BC7BC7">
      <w:pPr>
        <w:pStyle w:val="a9"/>
        <w:ind w:left="0" w:firstLine="426"/>
        <w:rPr>
          <w:szCs w:val="28"/>
        </w:rPr>
      </w:pPr>
      <w:r>
        <w:rPr>
          <w:szCs w:val="28"/>
        </w:rPr>
        <w:t>2.2.12. Обеспечивать представителям Ссудодателя по первом</w:t>
      </w:r>
      <w:r>
        <w:rPr>
          <w:szCs w:val="28"/>
        </w:rPr>
        <w:t>у требованию беспрепятственный доступ для осмотра  недвижимого имущества, проверки целевого использования недвижимого имущества и соблюдения условий договора. Предоставлять необходимую документацию и оказывать содействие (сопровождение, консультации специа</w:t>
      </w:r>
      <w:r>
        <w:rPr>
          <w:szCs w:val="28"/>
        </w:rPr>
        <w:t>листов Ссудодателю при проведении инвентаризации недвижимого имущества).</w:t>
      </w:r>
    </w:p>
    <w:p w:rsidR="003C1DCF" w:rsidRDefault="00BC7BC7">
      <w:pPr>
        <w:pStyle w:val="a9"/>
        <w:ind w:left="0" w:firstLine="426"/>
        <w:rPr>
          <w:b/>
          <w:szCs w:val="28"/>
        </w:rPr>
      </w:pPr>
      <w:r>
        <w:rPr>
          <w:b/>
          <w:szCs w:val="28"/>
        </w:rPr>
        <w:t>2.3. Ссудодатель обязан:</w:t>
      </w:r>
    </w:p>
    <w:p w:rsidR="003C1DCF" w:rsidRDefault="00BC7BC7">
      <w:pPr>
        <w:ind w:firstLine="426"/>
        <w:jc w:val="both"/>
      </w:pPr>
      <w:r>
        <w:t>2.3.1. Предоставить помещения для приема пищи, оснащенные необходимым набором и количеством мебели.</w:t>
      </w:r>
    </w:p>
    <w:p w:rsidR="003C1DCF" w:rsidRDefault="00BC7BC7">
      <w:pPr>
        <w:ind w:firstLine="426"/>
        <w:jc w:val="both"/>
      </w:pPr>
      <w:r>
        <w:lastRenderedPageBreak/>
        <w:t>2.3.2. Безвозмездно предоставлять Ссудополучателю электроэнергию, холодную и горячую воду, канализацию, отопление, вывоз твердых бытовых отходов и уборку территории Ссудодателя. Данные расходы Ссудодателя включаются в состав затрат на содержание имущества.</w:t>
      </w:r>
      <w:r>
        <w:t xml:space="preserve"> </w:t>
      </w:r>
    </w:p>
    <w:p w:rsidR="003C1DCF" w:rsidRDefault="00BC7BC7">
      <w:pPr>
        <w:ind w:firstLine="426"/>
        <w:jc w:val="both"/>
      </w:pPr>
      <w:r>
        <w:t xml:space="preserve">2.3.3. Производить за свой счет капитальный и текущий ремонты помещений для питания обучающихся, </w:t>
      </w:r>
      <w:r>
        <w:rPr>
          <w:noProof/>
        </w:rPr>
        <w:drawing>
          <wp:inline distT="0" distB="0" distL="0" distR="0">
            <wp:extent cx="13335" cy="13335"/>
            <wp:effectExtent l="0" t="0" r="0" b="0"/>
            <wp:docPr id="1" name="Picture 2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хранения и приготовления пищи, всех инженерных коммуникаций с учетом требований территориального органа федерального органа исполнительной власти, уполномоченного осуществлять надзор в сфере защиты прав потребителей и благополучия человека и государственно</w:t>
      </w:r>
      <w:r>
        <w:t xml:space="preserve">го </w:t>
      </w:r>
      <w:r>
        <w:rPr>
          <w:noProof/>
        </w:rPr>
        <w:drawing>
          <wp:inline distT="0" distB="0" distL="0" distR="0">
            <wp:extent cx="17780" cy="31750"/>
            <wp:effectExtent l="0" t="0" r="12700" b="13970"/>
            <wp:docPr id="2" name="Picture 2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8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445" cy="17780"/>
            <wp:effectExtent l="0" t="0" r="10795" b="5080"/>
            <wp:docPr id="3" name="Picture 2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8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пожарного надзора.</w:t>
      </w:r>
    </w:p>
    <w:p w:rsidR="003C1DCF" w:rsidRDefault="00BC7BC7">
      <w:pPr>
        <w:ind w:firstLine="426"/>
        <w:jc w:val="both"/>
      </w:pPr>
      <w:r>
        <w:t xml:space="preserve">2.3.4. Производить за свой счет ремонт принадлежащего Ссудодателю оборудования и инвентаря. </w:t>
      </w:r>
    </w:p>
    <w:p w:rsidR="003C1DCF" w:rsidRDefault="00BC7BC7">
      <w:pPr>
        <w:ind w:firstLine="426"/>
        <w:jc w:val="both"/>
      </w:pPr>
      <w:r>
        <w:t>2.3.5. Устранять аварийные ситуации на инженерных коммуникациях пищеблока с оплатой за свой счет, в случае если аварийная ситуация не вызва</w:t>
      </w:r>
      <w:r>
        <w:t>на виновными действиями работников Ссудополучателя.</w:t>
      </w:r>
    </w:p>
    <w:p w:rsidR="003C1DCF" w:rsidRDefault="00BC7BC7">
      <w:pPr>
        <w:ind w:firstLine="426"/>
        <w:jc w:val="both"/>
      </w:pPr>
      <w:r>
        <w:t>2.3.6.Оснащать помещения пищеблока, столовой пожарно-охранной сигнализацией, осуществлять охрану в нерабочее время материальных ценностей, расположенных в обеденном и производственном залах столовой, одно</w:t>
      </w:r>
      <w:r>
        <w:t xml:space="preserve">временно с общей охраной здания Ссудодателя. </w:t>
      </w:r>
      <w:r>
        <w:rPr>
          <w:noProof/>
        </w:rPr>
        <w:drawing>
          <wp:inline distT="0" distB="0" distL="0" distR="0">
            <wp:extent cx="8890" cy="8890"/>
            <wp:effectExtent l="0" t="0" r="0" b="0"/>
            <wp:docPr id="4" name="Picture 2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88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DCF" w:rsidRDefault="00BC7BC7">
      <w:pPr>
        <w:spacing w:after="237"/>
        <w:ind w:firstLine="426"/>
        <w:jc w:val="both"/>
      </w:pPr>
      <w:r>
        <w:t xml:space="preserve">2.3.7. Обеспечивать температурный режим в помещениях приема пищи в соответствии с </w:t>
      </w:r>
      <w:proofErr w:type="spellStart"/>
      <w:r>
        <w:t>санитарно</w:t>
      </w:r>
      <w:proofErr w:type="spellEnd"/>
      <w:r>
        <w:t xml:space="preserve"> — эпидемиологическими требованиями.</w:t>
      </w:r>
    </w:p>
    <w:p w:rsidR="003C1DCF" w:rsidRDefault="00BC7BC7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3. Ответственность сторон по договору</w:t>
      </w:r>
    </w:p>
    <w:p w:rsidR="003C1DCF" w:rsidRDefault="00BC7BC7">
      <w:pPr>
        <w:shd w:val="clear" w:color="auto" w:fill="FFFFFF"/>
        <w:ind w:firstLine="426"/>
        <w:jc w:val="both"/>
      </w:pPr>
      <w:r>
        <w:rPr>
          <w:szCs w:val="28"/>
        </w:rPr>
        <w:t>3.1. За неисполнение или ненадлежащее испол</w:t>
      </w:r>
      <w:r>
        <w:rPr>
          <w:szCs w:val="28"/>
        </w:rPr>
        <w:t>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3C1DCF" w:rsidRDefault="00BC7BC7">
      <w:pPr>
        <w:shd w:val="clear" w:color="auto" w:fill="FFFFFF"/>
        <w:ind w:firstLine="426"/>
        <w:jc w:val="both"/>
      </w:pPr>
      <w:r>
        <w:rPr>
          <w:szCs w:val="28"/>
        </w:rPr>
        <w:t xml:space="preserve">3.2. Ссудодатель не отвечает за недостатки передаваемого недвижимого имущества, которые были </w:t>
      </w:r>
      <w:proofErr w:type="gramStart"/>
      <w:r>
        <w:rPr>
          <w:szCs w:val="28"/>
        </w:rPr>
        <w:t>им</w:t>
      </w:r>
      <w:proofErr w:type="gramEnd"/>
      <w:r>
        <w:rPr>
          <w:szCs w:val="28"/>
        </w:rPr>
        <w:t xml:space="preserve"> оговорены при заключении  н</w:t>
      </w:r>
      <w:r>
        <w:rPr>
          <w:szCs w:val="28"/>
        </w:rPr>
        <w:t>астоящего договора или в акте  приёма — передачи, или были заранее известны Ссудополучателю, а также  за недостатки, которые должны были быть обнаружены Ссудополучателем во время осмотра при передаче недвижимого имущества.</w:t>
      </w:r>
    </w:p>
    <w:p w:rsidR="003C1DCF" w:rsidRDefault="00BC7BC7">
      <w:pPr>
        <w:shd w:val="clear" w:color="auto" w:fill="FFFFFF"/>
        <w:ind w:firstLine="426"/>
        <w:jc w:val="both"/>
      </w:pPr>
      <w:r>
        <w:rPr>
          <w:szCs w:val="28"/>
        </w:rPr>
        <w:t>3.3. Ссудополучатель несет риск с</w:t>
      </w:r>
      <w:r>
        <w:rPr>
          <w:szCs w:val="28"/>
        </w:rPr>
        <w:t>лучайной гибели или случайного повреждения полученного недвижимого  имущества в соответствии с действующим законодательством Российской Федерации.</w:t>
      </w:r>
    </w:p>
    <w:p w:rsidR="003C1DCF" w:rsidRDefault="00BC7BC7">
      <w:pPr>
        <w:shd w:val="clear" w:color="auto" w:fill="FFFFFF"/>
        <w:jc w:val="center"/>
      </w:pPr>
      <w:r>
        <w:rPr>
          <w:b/>
          <w:bCs/>
          <w:szCs w:val="28"/>
        </w:rPr>
        <w:t>4. Особые условия</w:t>
      </w:r>
    </w:p>
    <w:p w:rsidR="003C1DCF" w:rsidRDefault="00BC7BC7">
      <w:pPr>
        <w:shd w:val="clear" w:color="auto" w:fill="FFFFFF"/>
        <w:ind w:firstLine="426"/>
        <w:jc w:val="both"/>
        <w:rPr>
          <w:szCs w:val="28"/>
        </w:rPr>
      </w:pPr>
      <w:r>
        <w:rPr>
          <w:szCs w:val="28"/>
        </w:rPr>
        <w:t>4.1. Стоимость  неотделимых улучшений, произведенных Ссудополучателем в период действия дог</w:t>
      </w:r>
      <w:r>
        <w:rPr>
          <w:szCs w:val="28"/>
        </w:rPr>
        <w:t>овора, возмещению не подлежит.</w:t>
      </w:r>
    </w:p>
    <w:p w:rsidR="003C1DCF" w:rsidRDefault="00BC7BC7">
      <w:pPr>
        <w:shd w:val="clear" w:color="auto" w:fill="FFFFFF"/>
        <w:ind w:firstLine="426"/>
        <w:jc w:val="both"/>
      </w:pPr>
      <w:r>
        <w:t>4.2.Смена собственника («Ссудодателя») Недвижимого Имущества не является основанием для прекращения действия настоящего договора.</w:t>
      </w:r>
    </w:p>
    <w:p w:rsidR="003C1DCF" w:rsidRDefault="00BC7BC7">
      <w:pPr>
        <w:shd w:val="clear" w:color="auto" w:fill="FFFFFF"/>
        <w:ind w:firstLine="426"/>
        <w:jc w:val="both"/>
      </w:pPr>
      <w:r>
        <w:rPr>
          <w:szCs w:val="28"/>
        </w:rPr>
        <w:t>4.3. В случае если Ссудополучатель не принял по акту приема-передачи недвижимое имущество, указ</w:t>
      </w:r>
      <w:r>
        <w:rPr>
          <w:szCs w:val="28"/>
        </w:rPr>
        <w:t>анное в пункте 1.1 настоящего договора в течение пяти дней с момента подписания настоящего договора, договор считается незаключенным.</w:t>
      </w:r>
    </w:p>
    <w:p w:rsidR="003C1DCF" w:rsidRDefault="00BC7BC7">
      <w:pPr>
        <w:shd w:val="clear" w:color="auto" w:fill="FFFFFF"/>
        <w:jc w:val="center"/>
      </w:pPr>
      <w:r>
        <w:rPr>
          <w:b/>
          <w:bCs/>
          <w:szCs w:val="28"/>
        </w:rPr>
        <w:t>5. Срок действия договора.</w:t>
      </w:r>
    </w:p>
    <w:p w:rsidR="003C1DCF" w:rsidRDefault="00BC7BC7">
      <w:pPr>
        <w:pStyle w:val="a9"/>
        <w:rPr>
          <w:szCs w:val="28"/>
        </w:rPr>
      </w:pPr>
      <w:r>
        <w:rPr>
          <w:szCs w:val="28"/>
        </w:rPr>
        <w:t xml:space="preserve">5.1.Настоящий договор действует с </w:t>
      </w:r>
      <w:r>
        <w:rPr>
          <w:szCs w:val="28"/>
        </w:rPr>
        <w:t>2</w:t>
      </w:r>
      <w:r>
        <w:rPr>
          <w:szCs w:val="28"/>
        </w:rPr>
        <w:t xml:space="preserve">2 января 2026 года по </w:t>
      </w:r>
      <w:r>
        <w:rPr>
          <w:szCs w:val="28"/>
        </w:rPr>
        <w:t>30 декабря</w:t>
      </w:r>
      <w:r>
        <w:rPr>
          <w:szCs w:val="28"/>
        </w:rPr>
        <w:t xml:space="preserve"> 2026 года. По истечении ука</w:t>
      </w:r>
      <w:r>
        <w:rPr>
          <w:szCs w:val="28"/>
        </w:rPr>
        <w:t>занного срока действие настоящего договора прекращается.</w:t>
      </w:r>
    </w:p>
    <w:p w:rsidR="003C1DCF" w:rsidRDefault="003C1DCF">
      <w:pPr>
        <w:pStyle w:val="a9"/>
      </w:pPr>
    </w:p>
    <w:p w:rsidR="003C1DCF" w:rsidRDefault="00BC7BC7">
      <w:pPr>
        <w:shd w:val="clear" w:color="auto" w:fill="FFFFFF"/>
        <w:ind w:left="360"/>
        <w:jc w:val="center"/>
      </w:pPr>
      <w:r>
        <w:rPr>
          <w:b/>
          <w:bCs/>
          <w:szCs w:val="28"/>
        </w:rPr>
        <w:t>6. Досрочное  расторжение договора.</w:t>
      </w:r>
    </w:p>
    <w:p w:rsidR="003C1DCF" w:rsidRDefault="00BC7BC7">
      <w:pPr>
        <w:pStyle w:val="3"/>
        <w:ind w:left="0" w:firstLine="491"/>
      </w:pPr>
      <w:r>
        <w:rPr>
          <w:szCs w:val="28"/>
        </w:rPr>
        <w:t>6.1. Досрочное расторжение настоящего договора возможно:</w:t>
      </w:r>
    </w:p>
    <w:p w:rsidR="003C1DCF" w:rsidRDefault="00BC7BC7">
      <w:pPr>
        <w:pStyle w:val="3"/>
        <w:ind w:left="0" w:firstLine="491"/>
      </w:pPr>
      <w:r>
        <w:rPr>
          <w:szCs w:val="28"/>
        </w:rPr>
        <w:t>6.1.1. по решению суда в случаях:</w:t>
      </w:r>
    </w:p>
    <w:p w:rsidR="003C1DCF" w:rsidRDefault="00BC7BC7">
      <w:pPr>
        <w:pStyle w:val="3"/>
        <w:ind w:left="0" w:firstLine="491"/>
      </w:pPr>
      <w:r>
        <w:rPr>
          <w:szCs w:val="28"/>
        </w:rPr>
        <w:t xml:space="preserve">6.1.1.1.  использования Ссудополучателем недвижимого имущества в </w:t>
      </w:r>
      <w:r>
        <w:rPr>
          <w:szCs w:val="28"/>
        </w:rPr>
        <w:t>нарушение пункта 1.2 настоящего договора;</w:t>
      </w:r>
    </w:p>
    <w:p w:rsidR="003C1DCF" w:rsidRDefault="00BC7BC7">
      <w:pPr>
        <w:pStyle w:val="3"/>
        <w:ind w:left="0" w:firstLine="491"/>
        <w:rPr>
          <w:szCs w:val="28"/>
        </w:rPr>
      </w:pPr>
      <w:r>
        <w:rPr>
          <w:szCs w:val="28"/>
        </w:rPr>
        <w:t>6.1.1.2. существенного ухудшения Ссудополучателем состояния недвижимого имущества.</w:t>
      </w:r>
    </w:p>
    <w:p w:rsidR="003C1DCF" w:rsidRDefault="00BC7BC7">
      <w:pPr>
        <w:pStyle w:val="3"/>
        <w:ind w:left="0" w:firstLine="491"/>
      </w:pPr>
      <w:r>
        <w:t>6.1.2.прекращения действия Муниципального контракта</w:t>
      </w:r>
    </w:p>
    <w:p w:rsidR="003C1DCF" w:rsidRDefault="00BC7BC7">
      <w:pPr>
        <w:pStyle w:val="3"/>
        <w:ind w:left="0" w:firstLine="491"/>
      </w:pPr>
      <w:r>
        <w:rPr>
          <w:szCs w:val="28"/>
        </w:rPr>
        <w:lastRenderedPageBreak/>
        <w:t>6.1.3.  по соглашению сторон: в случае досрочного расторжения настоящего догово</w:t>
      </w:r>
      <w:r>
        <w:rPr>
          <w:szCs w:val="28"/>
        </w:rPr>
        <w:t>ра стороны обязаны письменно уведомить друг друга об этом за 10 (десять) календарных дней.</w:t>
      </w:r>
    </w:p>
    <w:p w:rsidR="003C1DCF" w:rsidRDefault="00BC7BC7">
      <w:pPr>
        <w:pStyle w:val="3"/>
        <w:ind w:left="0" w:firstLine="491"/>
      </w:pPr>
      <w:r>
        <w:rPr>
          <w:szCs w:val="28"/>
        </w:rPr>
        <w:t>6.1.4. настоящий договор прекращается в случае ликвидации одной из сторон.</w:t>
      </w:r>
    </w:p>
    <w:p w:rsidR="003C1DCF" w:rsidRDefault="003C1DCF">
      <w:pPr>
        <w:shd w:val="clear" w:color="auto" w:fill="FFFFFF"/>
        <w:ind w:firstLine="426"/>
        <w:jc w:val="both"/>
        <w:rPr>
          <w:szCs w:val="28"/>
        </w:rPr>
      </w:pPr>
    </w:p>
    <w:p w:rsidR="003C1DCF" w:rsidRDefault="00BC7BC7">
      <w:pPr>
        <w:shd w:val="clear" w:color="auto" w:fill="FFFFFF"/>
        <w:ind w:left="464"/>
        <w:jc w:val="center"/>
      </w:pPr>
      <w:r>
        <w:rPr>
          <w:b/>
          <w:bCs/>
          <w:szCs w:val="28"/>
        </w:rPr>
        <w:t>7. Прочие условия.</w:t>
      </w:r>
    </w:p>
    <w:p w:rsidR="003C1DCF" w:rsidRDefault="00BC7BC7">
      <w:pPr>
        <w:shd w:val="clear" w:color="auto" w:fill="FFFFFF"/>
        <w:ind w:left="464"/>
        <w:jc w:val="both"/>
      </w:pPr>
      <w:r>
        <w:rPr>
          <w:szCs w:val="28"/>
        </w:rPr>
        <w:t>7.1. Условия настоящего договора могут быть изменены и (или) дополнены</w:t>
      </w:r>
      <w:r>
        <w:rPr>
          <w:szCs w:val="28"/>
        </w:rPr>
        <w:t xml:space="preserve"> сторонами путем заключения дополнительного соглашения, которое является неотъемлемой частью настоящего договора.</w:t>
      </w:r>
    </w:p>
    <w:p w:rsidR="003C1DCF" w:rsidRDefault="00BC7BC7">
      <w:pPr>
        <w:shd w:val="clear" w:color="auto" w:fill="FFFFFF"/>
        <w:ind w:left="464"/>
        <w:jc w:val="both"/>
      </w:pPr>
      <w:r>
        <w:rPr>
          <w:szCs w:val="28"/>
        </w:rPr>
        <w:t>7.2. Споры, возникающие в ходе исполнения настоящего договора, рассматриваются в порядке, предусмотренном действующим законодательством Россий</w:t>
      </w:r>
      <w:r>
        <w:rPr>
          <w:szCs w:val="28"/>
        </w:rPr>
        <w:t>ской Федерации, в арбитражном суде Волгоградской области.</w:t>
      </w:r>
    </w:p>
    <w:p w:rsidR="003C1DCF" w:rsidRDefault="00BC7BC7">
      <w:pPr>
        <w:shd w:val="clear" w:color="auto" w:fill="FFFFFF"/>
        <w:ind w:left="464"/>
        <w:jc w:val="both"/>
        <w:rPr>
          <w:szCs w:val="28"/>
        </w:rPr>
      </w:pPr>
      <w:r>
        <w:rPr>
          <w:szCs w:val="28"/>
        </w:rPr>
        <w:t xml:space="preserve">7.3. Вся переписка, связанная с настоящим договором, осуществляется сторонами по адресам, указанным в договоре. </w:t>
      </w:r>
    </w:p>
    <w:p w:rsidR="003C1DCF" w:rsidRDefault="00BC7BC7">
      <w:pPr>
        <w:shd w:val="clear" w:color="auto" w:fill="FFFFFF"/>
        <w:ind w:firstLine="426"/>
        <w:jc w:val="both"/>
        <w:rPr>
          <w:szCs w:val="28"/>
        </w:rPr>
      </w:pPr>
      <w:r>
        <w:rPr>
          <w:szCs w:val="28"/>
        </w:rPr>
        <w:t>7.4. Настоящий договор составлен в двух экземплярах, имеющих одинаковую юридическую с</w:t>
      </w:r>
      <w:r>
        <w:rPr>
          <w:szCs w:val="28"/>
        </w:rPr>
        <w:t>илу, и хранится у каждой из сторон.</w:t>
      </w:r>
    </w:p>
    <w:p w:rsidR="003C1DCF" w:rsidRDefault="003C1DCF">
      <w:pPr>
        <w:shd w:val="clear" w:color="auto" w:fill="FFFFFF"/>
        <w:jc w:val="both"/>
      </w:pPr>
    </w:p>
    <w:p w:rsidR="003C1DCF" w:rsidRDefault="00BC7BC7">
      <w:pPr>
        <w:shd w:val="clear" w:color="auto" w:fill="FFFFFF"/>
        <w:ind w:left="464"/>
        <w:jc w:val="center"/>
        <w:rPr>
          <w:b/>
          <w:bCs/>
          <w:szCs w:val="28"/>
        </w:rPr>
      </w:pPr>
      <w:r>
        <w:rPr>
          <w:b/>
          <w:bCs/>
          <w:szCs w:val="28"/>
        </w:rPr>
        <w:t>8. К настоящему договору прилагаются</w:t>
      </w:r>
    </w:p>
    <w:p w:rsidR="003C1DCF" w:rsidRDefault="00BC7BC7">
      <w:pPr>
        <w:shd w:val="clear" w:color="auto" w:fill="FFFFFF"/>
        <w:ind w:left="464"/>
        <w:jc w:val="both"/>
        <w:rPr>
          <w:szCs w:val="28"/>
        </w:rPr>
      </w:pPr>
      <w:r>
        <w:rPr>
          <w:szCs w:val="28"/>
        </w:rPr>
        <w:t>Приложение 1. Акт приема-передачи Недвижимого Имущества.</w:t>
      </w:r>
    </w:p>
    <w:p w:rsidR="003C1DCF" w:rsidRDefault="00BC7BC7">
      <w:pPr>
        <w:shd w:val="clear" w:color="auto" w:fill="FFFFFF"/>
        <w:ind w:left="464"/>
        <w:jc w:val="both"/>
        <w:rPr>
          <w:szCs w:val="28"/>
        </w:rPr>
      </w:pPr>
      <w:r>
        <w:rPr>
          <w:szCs w:val="28"/>
        </w:rPr>
        <w:t xml:space="preserve">Приложение 2. </w:t>
      </w:r>
      <w:proofErr w:type="spellStart"/>
      <w:r>
        <w:rPr>
          <w:szCs w:val="28"/>
        </w:rPr>
        <w:t>Выкопировка</w:t>
      </w:r>
      <w:proofErr w:type="spellEnd"/>
      <w:r>
        <w:rPr>
          <w:szCs w:val="28"/>
        </w:rPr>
        <w:t xml:space="preserve"> из технического паспорта поэтажного плана помещений (зданий) с экспликацией.</w:t>
      </w:r>
    </w:p>
    <w:p w:rsidR="003C1DCF" w:rsidRDefault="003C1DCF">
      <w:pPr>
        <w:shd w:val="clear" w:color="auto" w:fill="FFFFFF"/>
        <w:ind w:left="464"/>
        <w:jc w:val="center"/>
        <w:rPr>
          <w:b/>
          <w:bCs/>
          <w:szCs w:val="28"/>
        </w:rPr>
      </w:pPr>
    </w:p>
    <w:p w:rsidR="003C1DCF" w:rsidRDefault="00BC7BC7">
      <w:pPr>
        <w:shd w:val="clear" w:color="auto" w:fill="FFFFFF"/>
        <w:ind w:left="464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9.Юридические адреса </w:t>
      </w:r>
      <w:r>
        <w:rPr>
          <w:b/>
          <w:bCs/>
          <w:szCs w:val="28"/>
        </w:rPr>
        <w:t>и реквизиты сторон</w:t>
      </w:r>
    </w:p>
    <w:p w:rsidR="003C1DCF" w:rsidRDefault="003C1DCF">
      <w:pPr>
        <w:shd w:val="clear" w:color="auto" w:fill="FFFFFF"/>
        <w:ind w:left="464"/>
        <w:jc w:val="center"/>
      </w:pPr>
    </w:p>
    <w:tbl>
      <w:tblPr>
        <w:tblStyle w:val="ae"/>
        <w:tblW w:w="9464" w:type="dxa"/>
        <w:tblInd w:w="108" w:type="dxa"/>
        <w:tblLook w:val="04A0" w:firstRow="1" w:lastRow="0" w:firstColumn="1" w:lastColumn="0" w:noHBand="0" w:noVBand="1"/>
      </w:tblPr>
      <w:tblGrid>
        <w:gridCol w:w="4650"/>
        <w:gridCol w:w="4814"/>
      </w:tblGrid>
      <w:tr w:rsidR="003C1DCF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DCF" w:rsidRDefault="00BC7BC7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Ссудодатель: 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КДОУ «</w:t>
            </w:r>
            <w:proofErr w:type="spellStart"/>
            <w:r>
              <w:rPr>
                <w:sz w:val="22"/>
                <w:szCs w:val="22"/>
              </w:rPr>
              <w:t>Лемешкинский</w:t>
            </w:r>
            <w:proofErr w:type="spellEnd"/>
            <w:r>
              <w:rPr>
                <w:sz w:val="22"/>
                <w:szCs w:val="22"/>
              </w:rPr>
              <w:t xml:space="preserve"> детский сад «Солнышко»</w:t>
            </w:r>
          </w:p>
          <w:p w:rsidR="003C1DCF" w:rsidRDefault="00BC7BC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Адрес: 403601, Волгоградская обл., </w:t>
            </w:r>
            <w:proofErr w:type="spellStart"/>
            <w:r>
              <w:rPr>
                <w:sz w:val="22"/>
                <w:szCs w:val="22"/>
              </w:rPr>
              <w:t>Руднянский</w:t>
            </w:r>
            <w:proofErr w:type="spellEnd"/>
            <w:r>
              <w:rPr>
                <w:sz w:val="22"/>
                <w:szCs w:val="22"/>
              </w:rPr>
              <w:t xml:space="preserve"> р-н, с. Лемешкино, пер. Столовый, 3а</w:t>
            </w:r>
            <w:proofErr w:type="gramEnd"/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 3425002730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342501001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 1023404964307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ОКПО: 34691889</w:t>
            </w:r>
          </w:p>
          <w:p w:rsidR="003C1DCF" w:rsidRDefault="00BC7BC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>: 03231643186470002900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Л\с:036551207601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>: 40102810445370000021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БИК: 011806101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Банк: </w:t>
            </w:r>
            <w:r>
              <w:rPr>
                <w:sz w:val="22"/>
                <w:szCs w:val="22"/>
              </w:rPr>
              <w:t>ОКЦ</w:t>
            </w:r>
            <w:r>
              <w:rPr>
                <w:sz w:val="22"/>
                <w:szCs w:val="22"/>
              </w:rPr>
              <w:t xml:space="preserve"> №4 Южного ГУ Банка России//УФК по Волгоградской области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олгоград</w:t>
            </w:r>
            <w:proofErr w:type="spellEnd"/>
          </w:p>
          <w:p w:rsidR="003C1DCF" w:rsidRDefault="00BC7BC7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Заведующий</w:t>
            </w:r>
            <w:r>
              <w:rPr>
                <w:szCs w:val="24"/>
              </w:rPr>
              <w:t xml:space="preserve">                      </w:t>
            </w:r>
          </w:p>
          <w:p w:rsidR="003C1DCF" w:rsidRDefault="00BC7BC7">
            <w:pPr>
              <w:shd w:val="clear" w:color="auto" w:fill="FFFFFF"/>
              <w:jc w:val="both"/>
              <w:rPr>
                <w:szCs w:val="28"/>
              </w:rPr>
            </w:pPr>
            <w:r>
              <w:rPr>
                <w:szCs w:val="24"/>
              </w:rPr>
              <w:t>__________________________</w:t>
            </w:r>
            <w:proofErr w:type="spellStart"/>
            <w:r>
              <w:rPr>
                <w:szCs w:val="24"/>
              </w:rPr>
              <w:t>Н.И.Куцева</w:t>
            </w:r>
            <w:proofErr w:type="spellEnd"/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DCF" w:rsidRDefault="00BC7BC7">
            <w:pPr>
              <w:shd w:val="clear" w:color="auto" w:fill="FFFFFF"/>
              <w:ind w:left="1843" w:hanging="1840"/>
              <w:jc w:val="both"/>
              <w:rPr>
                <w:szCs w:val="28"/>
              </w:rPr>
            </w:pPr>
            <w:r>
              <w:rPr>
                <w:b/>
                <w:bCs/>
                <w:szCs w:val="28"/>
                <w:lang w:eastAsia="en-US"/>
              </w:rPr>
              <w:t>Ссудополучатель</w:t>
            </w:r>
            <w:r>
              <w:rPr>
                <w:szCs w:val="28"/>
                <w:lang w:eastAsia="en-US"/>
              </w:rPr>
              <w:t>:</w:t>
            </w:r>
          </w:p>
          <w:p w:rsidR="003C1DCF" w:rsidRDefault="00BC7BC7">
            <w:pPr>
              <w:widowControl w:val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Общество с ограниченной ответс</w:t>
            </w:r>
            <w:r>
              <w:rPr>
                <w:b/>
                <w:sz w:val="22"/>
                <w:szCs w:val="22"/>
              </w:rPr>
              <w:t>твенностью «ОПТИМА»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Юридический адрес:</w:t>
            </w:r>
            <w:r>
              <w:rPr>
                <w:sz w:val="22"/>
                <w:szCs w:val="22"/>
              </w:rPr>
              <w:t xml:space="preserve"> 400005, Волгоградская область, г. Волгоград, ул.13 Гвардейская, д 13 офис 34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Фактический адрес</w:t>
            </w:r>
            <w:r>
              <w:rPr>
                <w:sz w:val="22"/>
                <w:szCs w:val="22"/>
              </w:rPr>
              <w:t xml:space="preserve">: 400075, Волгоградская область, г. Волгоград, ул. </w:t>
            </w:r>
            <w:proofErr w:type="spellStart"/>
            <w:r>
              <w:rPr>
                <w:sz w:val="22"/>
                <w:szCs w:val="22"/>
              </w:rPr>
              <w:t>Краснополянская</w:t>
            </w:r>
            <w:proofErr w:type="spellEnd"/>
            <w:r>
              <w:rPr>
                <w:sz w:val="22"/>
                <w:szCs w:val="22"/>
              </w:rPr>
              <w:t xml:space="preserve"> 74Д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ИНН/КПП</w:t>
            </w:r>
            <w:r>
              <w:rPr>
                <w:sz w:val="22"/>
                <w:szCs w:val="22"/>
              </w:rPr>
              <w:t>: 6155073186/344401001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>: 1156182002492</w:t>
            </w:r>
          </w:p>
          <w:p w:rsidR="003C1DCF" w:rsidRDefault="003C1DCF">
            <w:pPr>
              <w:widowControl w:val="0"/>
              <w:contextualSpacing/>
              <w:rPr>
                <w:sz w:val="22"/>
                <w:szCs w:val="22"/>
              </w:rPr>
            </w:pPr>
          </w:p>
          <w:p w:rsidR="003C1DCF" w:rsidRDefault="00BC7BC7">
            <w:pPr>
              <w:widowControl w:val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Банковские реквизиты: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/сч40702810426290000536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30101810500000000207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«РОСТОВСКИЙ» АО «Альфа-Банк»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остов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БИК</w:t>
            </w:r>
            <w:r>
              <w:rPr>
                <w:sz w:val="22"/>
                <w:szCs w:val="22"/>
              </w:rPr>
              <w:t>: 046015207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8 -992-142-63-86</w:t>
            </w:r>
          </w:p>
          <w:p w:rsidR="003C1DCF" w:rsidRDefault="00BC7BC7">
            <w:pPr>
              <w:shd w:val="clear" w:color="auto" w:fill="FFFFFF"/>
              <w:spacing w:line="240" w:lineRule="atLeast"/>
              <w:rPr>
                <w:rFonts w:ascii="Helvetica" w:hAnsi="Helvetica"/>
                <w:b/>
                <w:color w:val="87898F"/>
                <w:sz w:val="18"/>
                <w:szCs w:val="18"/>
              </w:rPr>
            </w:pPr>
            <w:proofErr w:type="gramStart"/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proofErr w:type="gramEnd"/>
            <w:r>
              <w:rPr>
                <w:b/>
                <w:sz w:val="22"/>
                <w:szCs w:val="22"/>
              </w:rPr>
              <w:t>:</w:t>
            </w:r>
            <w:r>
              <w:rPr>
                <w:color w:val="87898F"/>
                <w:sz w:val="18"/>
                <w:szCs w:val="18"/>
                <w:shd w:val="clear" w:color="auto" w:fill="FFFFFF"/>
              </w:rPr>
              <w:t xml:space="preserve">. </w:t>
            </w:r>
            <w:r>
              <w:rPr>
                <w:rFonts w:ascii="Helvetica" w:hAnsi="Helvetica"/>
                <w:b/>
                <w:color w:val="87898F"/>
                <w:sz w:val="18"/>
                <w:szCs w:val="18"/>
                <w:lang w:val="en-US"/>
              </w:rPr>
              <w:t>optima</w:t>
            </w:r>
            <w:r>
              <w:rPr>
                <w:rFonts w:ascii="Helvetica" w:hAnsi="Helvetica"/>
                <w:b/>
                <w:color w:val="87898F"/>
                <w:sz w:val="18"/>
                <w:szCs w:val="18"/>
              </w:rPr>
              <w:t>89@</w:t>
            </w:r>
            <w:r>
              <w:rPr>
                <w:rFonts w:ascii="Helvetica" w:hAnsi="Helvetica"/>
                <w:b/>
                <w:color w:val="87898F"/>
                <w:sz w:val="18"/>
                <w:szCs w:val="18"/>
                <w:lang w:val="en-US"/>
              </w:rPr>
              <w:t>internet</w:t>
            </w:r>
            <w:r>
              <w:rPr>
                <w:rFonts w:ascii="Helvetica" w:hAnsi="Helvetica"/>
                <w:b/>
                <w:color w:val="87898F"/>
                <w:sz w:val="18"/>
                <w:szCs w:val="18"/>
              </w:rPr>
              <w:t>.</w:t>
            </w:r>
            <w:proofErr w:type="spellStart"/>
            <w:r>
              <w:rPr>
                <w:rFonts w:ascii="Helvetica" w:hAnsi="Helvetica"/>
                <w:b/>
                <w:color w:val="87898F"/>
                <w:sz w:val="18"/>
                <w:szCs w:val="18"/>
                <w:lang w:val="en-US"/>
              </w:rPr>
              <w:t>ru</w:t>
            </w:r>
            <w:proofErr w:type="spellEnd"/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hyperlink r:id="rId14" w:history="1">
              <w:r>
                <w:rPr>
                  <w:rFonts w:ascii="Helvetica" w:hAnsi="Helvetica"/>
                  <w:b/>
                  <w:color w:val="2C2D2E"/>
                  <w:sz w:val="21"/>
                  <w:szCs w:val="21"/>
                  <w:shd w:val="clear" w:color="auto" w:fill="FFFFFF"/>
                </w:rPr>
                <w:br/>
              </w:r>
            </w:hyperlink>
          </w:p>
          <w:p w:rsidR="003C1DCF" w:rsidRDefault="003C1DCF">
            <w:pPr>
              <w:widowControl w:val="0"/>
              <w:contextualSpacing/>
              <w:rPr>
                <w:sz w:val="22"/>
                <w:szCs w:val="22"/>
              </w:rPr>
            </w:pPr>
          </w:p>
          <w:p w:rsidR="003C1DCF" w:rsidRDefault="003C1DCF">
            <w:pPr>
              <w:widowControl w:val="0"/>
              <w:contextualSpacing/>
              <w:rPr>
                <w:sz w:val="22"/>
                <w:szCs w:val="22"/>
              </w:rPr>
            </w:pP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 /</w:t>
            </w:r>
            <w:proofErr w:type="spellStart"/>
            <w:r>
              <w:rPr>
                <w:sz w:val="22"/>
                <w:szCs w:val="22"/>
              </w:rPr>
              <w:t>Капенкина</w:t>
            </w:r>
            <w:proofErr w:type="spellEnd"/>
            <w:r>
              <w:rPr>
                <w:sz w:val="22"/>
                <w:szCs w:val="22"/>
              </w:rPr>
              <w:t xml:space="preserve"> Т.П../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3C1DCF" w:rsidRDefault="003C1DCF">
            <w:pPr>
              <w:widowControl w:val="0"/>
              <w:contextualSpacing/>
            </w:pPr>
          </w:p>
        </w:tc>
      </w:tr>
    </w:tbl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jc w:val="right"/>
        <w:rPr>
          <w:bCs/>
          <w:szCs w:val="24"/>
        </w:rPr>
      </w:pPr>
    </w:p>
    <w:p w:rsidR="003C1DCF" w:rsidRDefault="003C1DCF">
      <w:pPr>
        <w:pStyle w:val="a7"/>
        <w:jc w:val="right"/>
        <w:rPr>
          <w:bCs/>
          <w:szCs w:val="24"/>
        </w:rPr>
      </w:pPr>
    </w:p>
    <w:p w:rsidR="003C1DCF" w:rsidRDefault="00BC7BC7">
      <w:pPr>
        <w:pStyle w:val="a7"/>
        <w:jc w:val="right"/>
        <w:rPr>
          <w:szCs w:val="24"/>
        </w:rPr>
      </w:pPr>
      <w:r>
        <w:rPr>
          <w:bCs/>
          <w:szCs w:val="24"/>
        </w:rPr>
        <w:t>Приложение № 1</w:t>
      </w:r>
    </w:p>
    <w:p w:rsidR="003C1DCF" w:rsidRDefault="00BC7BC7">
      <w:pPr>
        <w:pStyle w:val="a7"/>
        <w:jc w:val="right"/>
      </w:pPr>
      <w:r>
        <w:rPr>
          <w:bCs/>
          <w:szCs w:val="24"/>
        </w:rPr>
        <w:t>к договору безвозмездного пользования</w:t>
      </w:r>
    </w:p>
    <w:p w:rsidR="003C1DCF" w:rsidRDefault="00BC7BC7">
      <w:pPr>
        <w:pStyle w:val="a7"/>
        <w:jc w:val="right"/>
      </w:pPr>
      <w:r>
        <w:rPr>
          <w:bCs/>
          <w:szCs w:val="24"/>
        </w:rPr>
        <w:t xml:space="preserve">от « </w:t>
      </w:r>
      <w:r>
        <w:rPr>
          <w:bCs/>
          <w:szCs w:val="24"/>
        </w:rPr>
        <w:t>2</w:t>
      </w:r>
      <w:r>
        <w:rPr>
          <w:bCs/>
          <w:szCs w:val="24"/>
        </w:rPr>
        <w:t xml:space="preserve">2 » января 2026  года № </w:t>
      </w:r>
      <w:r>
        <w:rPr>
          <w:bCs/>
          <w:szCs w:val="28"/>
        </w:rPr>
        <w:t>1</w:t>
      </w:r>
    </w:p>
    <w:p w:rsidR="003C1DCF" w:rsidRDefault="00BC7BC7">
      <w:pPr>
        <w:pStyle w:val="a7"/>
        <w:jc w:val="center"/>
        <w:rPr>
          <w:b/>
          <w:bCs/>
          <w:szCs w:val="28"/>
        </w:rPr>
      </w:pPr>
      <w:r>
        <w:rPr>
          <w:b/>
          <w:bCs/>
          <w:szCs w:val="28"/>
        </w:rPr>
        <w:t>Акт приема – передачи</w:t>
      </w:r>
    </w:p>
    <w:p w:rsidR="003C1DCF" w:rsidRDefault="00BC7BC7">
      <w:pPr>
        <w:pStyle w:val="a7"/>
      </w:pPr>
      <w:proofErr w:type="spellStart"/>
      <w:r>
        <w:rPr>
          <w:bCs/>
          <w:szCs w:val="28"/>
        </w:rPr>
        <w:t>с</w:t>
      </w:r>
      <w:proofErr w:type="gramStart"/>
      <w:r>
        <w:rPr>
          <w:bCs/>
          <w:szCs w:val="28"/>
        </w:rPr>
        <w:t>.Л</w:t>
      </w:r>
      <w:proofErr w:type="gramEnd"/>
      <w:r>
        <w:rPr>
          <w:bCs/>
          <w:szCs w:val="28"/>
        </w:rPr>
        <w:t>емешкино</w:t>
      </w:r>
      <w:proofErr w:type="spellEnd"/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 xml:space="preserve">                                  </w:t>
      </w:r>
      <w:r>
        <w:rPr>
          <w:bCs/>
          <w:szCs w:val="28"/>
        </w:rPr>
        <w:t>«</w:t>
      </w:r>
      <w:r>
        <w:rPr>
          <w:bCs/>
          <w:szCs w:val="28"/>
        </w:rPr>
        <w:t>2</w:t>
      </w:r>
      <w:r>
        <w:rPr>
          <w:bCs/>
          <w:szCs w:val="28"/>
        </w:rPr>
        <w:t xml:space="preserve">2 » </w:t>
      </w:r>
      <w:r>
        <w:rPr>
          <w:bCs/>
          <w:szCs w:val="28"/>
        </w:rPr>
        <w:t>января 2026 года</w:t>
      </w:r>
    </w:p>
    <w:p w:rsidR="003C1DCF" w:rsidRDefault="003C1DCF">
      <w:pPr>
        <w:pStyle w:val="a7"/>
        <w:ind w:firstLine="720"/>
        <w:rPr>
          <w:szCs w:val="28"/>
        </w:rPr>
      </w:pPr>
    </w:p>
    <w:p w:rsidR="003C1DCF" w:rsidRDefault="00BC7BC7">
      <w:pPr>
        <w:shd w:val="clear" w:color="auto" w:fill="FFFFFF"/>
        <w:ind w:firstLine="360"/>
        <w:jc w:val="both"/>
      </w:pPr>
      <w:proofErr w:type="gramStart"/>
      <w:r>
        <w:rPr>
          <w:b/>
          <w:szCs w:val="24"/>
        </w:rPr>
        <w:t>Муниципальное казенное дошкольное образовательное учреждение «</w:t>
      </w:r>
      <w:proofErr w:type="spellStart"/>
      <w:r>
        <w:rPr>
          <w:b/>
          <w:szCs w:val="24"/>
        </w:rPr>
        <w:t>Лемешкинский</w:t>
      </w:r>
      <w:proofErr w:type="spellEnd"/>
      <w:r>
        <w:rPr>
          <w:b/>
          <w:szCs w:val="24"/>
        </w:rPr>
        <w:t xml:space="preserve"> детский сад «Солнышко»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Руднянского</w:t>
      </w:r>
      <w:proofErr w:type="spellEnd"/>
      <w:r>
        <w:rPr>
          <w:b/>
          <w:szCs w:val="24"/>
        </w:rPr>
        <w:t xml:space="preserve"> муниципального района Волгоградской области</w:t>
      </w:r>
      <w:r>
        <w:rPr>
          <w:szCs w:val="24"/>
        </w:rPr>
        <w:t xml:space="preserve"> (далее именуемое Ссудодатель), в лице заведующего </w:t>
      </w:r>
      <w:proofErr w:type="spellStart"/>
      <w:r>
        <w:rPr>
          <w:szCs w:val="24"/>
        </w:rPr>
        <w:t>Куцевой</w:t>
      </w:r>
      <w:proofErr w:type="spellEnd"/>
      <w:r>
        <w:rPr>
          <w:szCs w:val="24"/>
        </w:rPr>
        <w:t xml:space="preserve"> Надежды Ивановны</w:t>
      </w:r>
      <w:r>
        <w:rPr>
          <w:szCs w:val="24"/>
        </w:rPr>
        <w:t>, действую</w:t>
      </w:r>
      <w:r>
        <w:rPr>
          <w:szCs w:val="24"/>
        </w:rPr>
        <w:t xml:space="preserve">щего на основании Устава, с одной стороны, и </w:t>
      </w:r>
      <w:r>
        <w:rPr>
          <w:b/>
          <w:szCs w:val="24"/>
        </w:rPr>
        <w:t>Общество с ограниченной ответственностью «ОПТИМА»</w:t>
      </w:r>
      <w:r>
        <w:rPr>
          <w:szCs w:val="24"/>
        </w:rPr>
        <w:t xml:space="preserve">, именуемое в дальнейшем «Исполнитель», в лице директора </w:t>
      </w:r>
      <w:proofErr w:type="spellStart"/>
      <w:r>
        <w:rPr>
          <w:b/>
          <w:szCs w:val="24"/>
        </w:rPr>
        <w:t>Капенкиной</w:t>
      </w:r>
      <w:proofErr w:type="spellEnd"/>
      <w:r>
        <w:rPr>
          <w:b/>
          <w:szCs w:val="24"/>
        </w:rPr>
        <w:t xml:space="preserve"> Татьяны Петровны</w:t>
      </w:r>
      <w:r>
        <w:rPr>
          <w:szCs w:val="24"/>
        </w:rPr>
        <w:t>, действующе</w:t>
      </w:r>
      <w:r>
        <w:rPr>
          <w:szCs w:val="28"/>
        </w:rPr>
        <w:t>го на основании</w:t>
      </w:r>
      <w:r>
        <w:rPr>
          <w:szCs w:val="24"/>
        </w:rPr>
        <w:t xml:space="preserve"> Устава</w:t>
      </w:r>
      <w:r>
        <w:rPr>
          <w:szCs w:val="28"/>
        </w:rPr>
        <w:t>, с другой стороны, заключили настоящий  дог</w:t>
      </w:r>
      <w:r>
        <w:rPr>
          <w:szCs w:val="28"/>
        </w:rPr>
        <w:t xml:space="preserve">овор о нижеследующем: </w:t>
      </w:r>
      <w:proofErr w:type="gramEnd"/>
    </w:p>
    <w:p w:rsidR="003C1DCF" w:rsidRDefault="00BC7BC7">
      <w:pPr>
        <w:pStyle w:val="a7"/>
        <w:ind w:firstLine="720"/>
        <w:rPr>
          <w:szCs w:val="28"/>
        </w:rPr>
      </w:pPr>
      <w:r>
        <w:rPr>
          <w:szCs w:val="28"/>
        </w:rPr>
        <w:t>1. Ссудодатель передал, а Ссудополучатель принял в безвозмездное пользование свободное от имущественных прав и претензий третьих лиц следующее недвижимое имущество:</w:t>
      </w:r>
    </w:p>
    <w:p w:rsidR="003C1DCF" w:rsidRDefault="00BC7BC7">
      <w:pPr>
        <w:shd w:val="clear" w:color="auto" w:fill="FFFFFF"/>
        <w:ind w:firstLine="360"/>
        <w:jc w:val="both"/>
        <w:rPr>
          <w:szCs w:val="28"/>
        </w:rPr>
      </w:pPr>
      <w:r>
        <w:rPr>
          <w:szCs w:val="28"/>
        </w:rPr>
        <w:t>-помещение пищеблока, состоящие из складов пищеблока, общей площадью</w:t>
      </w:r>
      <w:r>
        <w:rPr>
          <w:szCs w:val="28"/>
        </w:rPr>
        <w:t xml:space="preserve"> 5</w:t>
      </w:r>
      <w:r>
        <w:rPr>
          <w:szCs w:val="28"/>
        </w:rPr>
        <w:t>9,7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>, помещения кухни, площадью 3</w:t>
      </w:r>
      <w:r>
        <w:rPr>
          <w:szCs w:val="28"/>
        </w:rPr>
        <w:t>1</w:t>
      </w:r>
      <w:r>
        <w:rPr>
          <w:szCs w:val="28"/>
        </w:rPr>
        <w:t xml:space="preserve"> 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, расположенных </w:t>
      </w:r>
      <w:r>
        <w:rPr>
          <w:szCs w:val="28"/>
        </w:rPr>
        <w:t>в</w:t>
      </w:r>
      <w:r>
        <w:rPr>
          <w:szCs w:val="28"/>
        </w:rPr>
        <w:t xml:space="preserve"> здани</w:t>
      </w:r>
      <w:r>
        <w:rPr>
          <w:szCs w:val="28"/>
        </w:rPr>
        <w:t>и</w:t>
      </w:r>
      <w:r>
        <w:rPr>
          <w:szCs w:val="28"/>
        </w:rPr>
        <w:t xml:space="preserve"> МКДОУ «</w:t>
      </w:r>
      <w:proofErr w:type="spellStart"/>
      <w:r>
        <w:rPr>
          <w:szCs w:val="28"/>
        </w:rPr>
        <w:t>Лемешкинский</w:t>
      </w:r>
      <w:proofErr w:type="spellEnd"/>
      <w:r>
        <w:rPr>
          <w:szCs w:val="28"/>
        </w:rPr>
        <w:t xml:space="preserve"> детский сад «Солнышко»</w:t>
      </w:r>
      <w:r>
        <w:rPr>
          <w:szCs w:val="28"/>
        </w:rPr>
        <w:t xml:space="preserve"> по адресу: Волгоградская область, </w:t>
      </w:r>
      <w:proofErr w:type="spellStart"/>
      <w:r>
        <w:rPr>
          <w:szCs w:val="28"/>
        </w:rPr>
        <w:t>Руднянский</w:t>
      </w:r>
      <w:proofErr w:type="spellEnd"/>
      <w:r>
        <w:rPr>
          <w:szCs w:val="28"/>
        </w:rPr>
        <w:t xml:space="preserve"> район,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.Л</w:t>
      </w:r>
      <w:proofErr w:type="gramEnd"/>
      <w:r>
        <w:rPr>
          <w:szCs w:val="28"/>
        </w:rPr>
        <w:t>емешкино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пер.Столовый</w:t>
      </w:r>
      <w:proofErr w:type="spellEnd"/>
      <w:r>
        <w:rPr>
          <w:szCs w:val="28"/>
        </w:rPr>
        <w:t xml:space="preserve"> 3а</w:t>
      </w:r>
      <w:r>
        <w:rPr>
          <w:szCs w:val="28"/>
        </w:rPr>
        <w:t>. (далее по тексту — недвижимое имущество).</w:t>
      </w:r>
    </w:p>
    <w:p w:rsidR="003C1DCF" w:rsidRDefault="003C1DCF">
      <w:pPr>
        <w:pStyle w:val="a7"/>
        <w:jc w:val="right"/>
        <w:rPr>
          <w:szCs w:val="24"/>
        </w:rPr>
      </w:pPr>
    </w:p>
    <w:p w:rsidR="003C1DCF" w:rsidRDefault="00BC7BC7">
      <w:pPr>
        <w:pStyle w:val="a7"/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</w:p>
    <w:tbl>
      <w:tblPr>
        <w:tblW w:w="49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046"/>
        <w:gridCol w:w="1158"/>
      </w:tblGrid>
      <w:tr w:rsidR="003C1DCF"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1DCF" w:rsidRDefault="00BC7BC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1DCF" w:rsidRDefault="00BC7BC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производственного помещения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1DCF" w:rsidRDefault="00BC7BC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 w:rsidR="003C1DCF">
        <w:trPr>
          <w:trHeight w:val="111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1DCF" w:rsidRDefault="00BC7BC7">
            <w:pPr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1DCF" w:rsidRDefault="00BC7BC7">
            <w:pPr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Складское помещение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3C1DCF" w:rsidRDefault="00BC7BC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C1DCF">
        <w:trPr>
          <w:trHeight w:val="157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1DCF" w:rsidRDefault="00BC7BC7">
            <w:pPr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1DCF" w:rsidRDefault="00BC7BC7">
            <w:pPr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Кладовая сухих продуктов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3C1DCF" w:rsidRDefault="00BC7BC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C1DCF">
        <w:trPr>
          <w:trHeight w:val="65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1DCF" w:rsidRDefault="00BC7BC7">
            <w:pPr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1DCF" w:rsidRDefault="00BC7BC7">
            <w:pPr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Загрузочный цех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3C1DCF" w:rsidRDefault="00BC7BC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C1DCF">
        <w:trPr>
          <w:trHeight w:val="65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1DCF" w:rsidRDefault="003C1DCF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C1DCF" w:rsidRDefault="00BC7BC7">
            <w:pPr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Общий итог (количество помещений): 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C1DCF" w:rsidRDefault="00BC7BC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3C1DCF" w:rsidRDefault="003C1DCF">
      <w:pPr>
        <w:shd w:val="clear" w:color="auto" w:fill="FFFFFF"/>
        <w:ind w:firstLine="360"/>
        <w:jc w:val="both"/>
        <w:rPr>
          <w:szCs w:val="28"/>
        </w:rPr>
      </w:pPr>
    </w:p>
    <w:p w:rsidR="003C1DCF" w:rsidRDefault="003C1DCF">
      <w:pPr>
        <w:shd w:val="clear" w:color="auto" w:fill="FFFFFF"/>
        <w:ind w:firstLine="360"/>
        <w:jc w:val="both"/>
        <w:rPr>
          <w:szCs w:val="28"/>
        </w:rPr>
      </w:pPr>
    </w:p>
    <w:p w:rsidR="003C1DCF" w:rsidRDefault="00BC7BC7">
      <w:pPr>
        <w:pStyle w:val="a7"/>
        <w:ind w:firstLine="720"/>
      </w:pPr>
      <w:r>
        <w:rPr>
          <w:szCs w:val="28"/>
        </w:rPr>
        <w:t xml:space="preserve">2. При приеме – передачи недвижимого имущества стороны установили, что состояние </w:t>
      </w:r>
      <w:r>
        <w:rPr>
          <w:szCs w:val="28"/>
        </w:rPr>
        <w:t>помещения, всех расположенных в нём систем электроснабжения, инженерных сетей и коммуникаций удовлетворительное. Стороны установили, что видимые недостатки переданного недвижимого имущества не являются основанием для расторжения договора безмездного пользо</w:t>
      </w:r>
      <w:r>
        <w:rPr>
          <w:szCs w:val="28"/>
        </w:rPr>
        <w:t xml:space="preserve">вания. Краткая характеристика недвижимого имущества приводится (стены бетонные, штукатурка, побелка, потолок бетонный, штукатурка, побелка, пол–плитка </w:t>
      </w:r>
      <w:proofErr w:type="spellStart"/>
      <w:r>
        <w:rPr>
          <w:szCs w:val="28"/>
        </w:rPr>
        <w:t>кафельная</w:t>
      </w:r>
      <w:proofErr w:type="gramStart"/>
      <w:r>
        <w:rPr>
          <w:szCs w:val="28"/>
        </w:rPr>
        <w:t>,с</w:t>
      </w:r>
      <w:proofErr w:type="gramEnd"/>
      <w:r>
        <w:rPr>
          <w:szCs w:val="28"/>
        </w:rPr>
        <w:t>истема</w:t>
      </w:r>
      <w:proofErr w:type="spellEnd"/>
      <w:r>
        <w:rPr>
          <w:szCs w:val="28"/>
        </w:rPr>
        <w:t xml:space="preserve"> водоснабжения в исправном состоянии, система теплоснабжения в исправном состоянии, сист</w:t>
      </w:r>
      <w:r>
        <w:rPr>
          <w:szCs w:val="28"/>
        </w:rPr>
        <w:t>ема канализации в исправном состоянии, система энергоснабжения и освещения в исправном состоянии).</w:t>
      </w:r>
    </w:p>
    <w:p w:rsidR="003C1DCF" w:rsidRDefault="00BC7BC7">
      <w:pPr>
        <w:pStyle w:val="a7"/>
        <w:ind w:firstLine="720"/>
        <w:rPr>
          <w:szCs w:val="28"/>
        </w:rPr>
      </w:pPr>
      <w:r>
        <w:rPr>
          <w:szCs w:val="28"/>
        </w:rPr>
        <w:t>3. Настоящий акт свидетельствует факт передачи вышеуказанного имущества от Ссудодателя к Ссудополучателю.</w:t>
      </w:r>
    </w:p>
    <w:p w:rsidR="003C1DCF" w:rsidRDefault="00BC7BC7">
      <w:pPr>
        <w:pStyle w:val="a7"/>
        <w:ind w:firstLine="720"/>
        <w:rPr>
          <w:szCs w:val="28"/>
        </w:rPr>
      </w:pPr>
      <w:r>
        <w:rPr>
          <w:szCs w:val="28"/>
        </w:rPr>
        <w:t>4. Настоящий акт составлен в двух экземплярах, имею</w:t>
      </w:r>
      <w:r>
        <w:rPr>
          <w:szCs w:val="28"/>
        </w:rPr>
        <w:t xml:space="preserve">щих равную юридическую силу, и хранится по одному у каждой из сторон.  </w:t>
      </w:r>
    </w:p>
    <w:p w:rsidR="003C1DCF" w:rsidRDefault="00BC7BC7">
      <w:pPr>
        <w:shd w:val="clear" w:color="auto" w:fill="FFFFFF"/>
        <w:ind w:left="464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5. Юридические адреса</w:t>
      </w:r>
    </w:p>
    <w:p w:rsidR="003C1DCF" w:rsidRDefault="003C1DCF">
      <w:pPr>
        <w:shd w:val="clear" w:color="auto" w:fill="FFFFFF"/>
        <w:ind w:left="464"/>
        <w:jc w:val="center"/>
        <w:rPr>
          <w:b/>
          <w:bCs/>
          <w:szCs w:val="28"/>
        </w:rPr>
      </w:pPr>
    </w:p>
    <w:tbl>
      <w:tblPr>
        <w:tblStyle w:val="ae"/>
        <w:tblW w:w="9464" w:type="dxa"/>
        <w:tblInd w:w="108" w:type="dxa"/>
        <w:tblLook w:val="04A0" w:firstRow="1" w:lastRow="0" w:firstColumn="1" w:lastColumn="0" w:noHBand="0" w:noVBand="1"/>
      </w:tblPr>
      <w:tblGrid>
        <w:gridCol w:w="4650"/>
        <w:gridCol w:w="4814"/>
      </w:tblGrid>
      <w:tr w:rsidR="003C1DCF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DCF" w:rsidRDefault="00BC7BC7">
            <w:pPr>
              <w:shd w:val="clear" w:color="auto" w:fill="FFFFFF"/>
              <w:jc w:val="both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Ссудодатель: 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КДОУ «</w:t>
            </w:r>
            <w:proofErr w:type="spellStart"/>
            <w:r>
              <w:rPr>
                <w:sz w:val="22"/>
                <w:szCs w:val="22"/>
              </w:rPr>
              <w:t>Лемешкинский</w:t>
            </w:r>
            <w:proofErr w:type="spellEnd"/>
            <w:r>
              <w:rPr>
                <w:sz w:val="22"/>
                <w:szCs w:val="22"/>
              </w:rPr>
              <w:t xml:space="preserve"> детский сад «Солнышко»</w:t>
            </w:r>
          </w:p>
          <w:p w:rsidR="003C1DCF" w:rsidRDefault="00BC7BC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Адрес: 403601, Волгоградская обл., </w:t>
            </w:r>
            <w:proofErr w:type="spellStart"/>
            <w:r>
              <w:rPr>
                <w:sz w:val="22"/>
                <w:szCs w:val="22"/>
              </w:rPr>
              <w:t>Руднянский</w:t>
            </w:r>
            <w:proofErr w:type="spellEnd"/>
            <w:r>
              <w:rPr>
                <w:sz w:val="22"/>
                <w:szCs w:val="22"/>
              </w:rPr>
              <w:t xml:space="preserve"> р-н, с. Лемешкино, пер. Столовый, 3а</w:t>
            </w:r>
            <w:proofErr w:type="gramEnd"/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 3425002730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КПП: </w:t>
            </w:r>
            <w:r>
              <w:rPr>
                <w:sz w:val="22"/>
                <w:szCs w:val="22"/>
              </w:rPr>
              <w:t>342501001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 1023404964307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ОКПО: 34691889</w:t>
            </w:r>
          </w:p>
          <w:p w:rsidR="003C1DCF" w:rsidRDefault="00BC7BC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>: 03231643186470002900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Л\с:036551207601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>: 40102810445370000021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БИК: 011806101</w:t>
            </w:r>
          </w:p>
          <w:p w:rsidR="003C1DCF" w:rsidRDefault="00BC7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Банк: </w:t>
            </w:r>
            <w:r>
              <w:rPr>
                <w:sz w:val="22"/>
                <w:szCs w:val="22"/>
              </w:rPr>
              <w:t>ОКЦ</w:t>
            </w:r>
            <w:r>
              <w:rPr>
                <w:sz w:val="22"/>
                <w:szCs w:val="22"/>
              </w:rPr>
              <w:t xml:space="preserve"> №4 Южного ГУ Банка России//УФК по Волгоградской области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олгоград</w:t>
            </w:r>
            <w:proofErr w:type="spellEnd"/>
          </w:p>
          <w:p w:rsidR="003C1DCF" w:rsidRDefault="00BC7BC7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Заведующий</w:t>
            </w:r>
            <w:r>
              <w:rPr>
                <w:szCs w:val="24"/>
              </w:rPr>
              <w:t xml:space="preserve">                      </w:t>
            </w:r>
          </w:p>
          <w:p w:rsidR="003C1DCF" w:rsidRDefault="00BC7BC7">
            <w:pPr>
              <w:shd w:val="clear" w:color="auto" w:fill="FFFFFF"/>
              <w:jc w:val="both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</w:rPr>
              <w:t>____________</w:t>
            </w:r>
            <w:r>
              <w:rPr>
                <w:szCs w:val="24"/>
              </w:rPr>
              <w:t>______________</w:t>
            </w:r>
            <w:proofErr w:type="spellStart"/>
            <w:r>
              <w:rPr>
                <w:szCs w:val="24"/>
              </w:rPr>
              <w:t>Н.И.Куцева</w:t>
            </w:r>
            <w:proofErr w:type="spellEnd"/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DCF" w:rsidRDefault="00BC7BC7">
            <w:pPr>
              <w:shd w:val="clear" w:color="auto" w:fill="FFFFFF"/>
              <w:ind w:left="1843" w:hanging="1840"/>
              <w:jc w:val="both"/>
              <w:rPr>
                <w:szCs w:val="28"/>
              </w:rPr>
            </w:pPr>
            <w:r>
              <w:rPr>
                <w:b/>
                <w:bCs/>
                <w:szCs w:val="28"/>
                <w:lang w:eastAsia="en-US"/>
              </w:rPr>
              <w:t>Ссудополучатель</w:t>
            </w:r>
            <w:r>
              <w:rPr>
                <w:szCs w:val="28"/>
                <w:lang w:eastAsia="en-US"/>
              </w:rPr>
              <w:t>:</w:t>
            </w:r>
          </w:p>
          <w:p w:rsidR="003C1DCF" w:rsidRDefault="00BC7BC7">
            <w:pPr>
              <w:widowControl w:val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Общество с ограниченной ответственностью «ОПТИМА»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Юридический адрес:</w:t>
            </w:r>
            <w:r>
              <w:rPr>
                <w:sz w:val="22"/>
                <w:szCs w:val="22"/>
              </w:rPr>
              <w:t xml:space="preserve"> 400005, Волгоградская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олгоград</w:t>
            </w:r>
            <w:proofErr w:type="spellEnd"/>
            <w:r>
              <w:rPr>
                <w:sz w:val="22"/>
                <w:szCs w:val="22"/>
              </w:rPr>
              <w:t>, ул.13 Гвардейская, д 13 офис 34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Фактический адрес</w:t>
            </w:r>
            <w:r>
              <w:rPr>
                <w:sz w:val="22"/>
                <w:szCs w:val="22"/>
              </w:rPr>
              <w:t xml:space="preserve">: 400075, Волгоградская область, г. Волгоград, ул. </w:t>
            </w:r>
            <w:proofErr w:type="spellStart"/>
            <w:r>
              <w:rPr>
                <w:sz w:val="22"/>
                <w:szCs w:val="22"/>
              </w:rPr>
              <w:t>Краснополянская</w:t>
            </w:r>
            <w:proofErr w:type="spellEnd"/>
            <w:r>
              <w:rPr>
                <w:sz w:val="22"/>
                <w:szCs w:val="22"/>
              </w:rPr>
              <w:t xml:space="preserve"> 74Д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ИНН/КПП: 6155073186/344401001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 1156182002492</w:t>
            </w:r>
          </w:p>
          <w:p w:rsidR="003C1DCF" w:rsidRDefault="003C1DCF">
            <w:pPr>
              <w:widowControl w:val="0"/>
              <w:contextualSpacing/>
              <w:rPr>
                <w:sz w:val="22"/>
                <w:szCs w:val="22"/>
              </w:rPr>
            </w:pPr>
          </w:p>
          <w:p w:rsidR="003C1DCF" w:rsidRDefault="00BC7BC7">
            <w:pPr>
              <w:widowControl w:val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Банковские реквизиты: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/сч40702810426290000536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30101810500000000207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«РОСТОВСКИЙ» АО «Альфа-Банк»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остов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БИК: 046015207</w:t>
            </w:r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8 -992-142-63-86</w:t>
            </w:r>
          </w:p>
          <w:p w:rsidR="003C1DCF" w:rsidRDefault="00BC7BC7">
            <w:pPr>
              <w:shd w:val="clear" w:color="auto" w:fill="FFFFFF"/>
              <w:spacing w:line="240" w:lineRule="atLeast"/>
              <w:rPr>
                <w:rFonts w:ascii="Helvetica" w:hAnsi="Helvetica"/>
                <w:b/>
                <w:color w:val="87898F"/>
                <w:sz w:val="18"/>
                <w:szCs w:val="18"/>
              </w:rPr>
            </w:pPr>
            <w:proofErr w:type="gramStart"/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proofErr w:type="gramEnd"/>
            <w:r>
              <w:rPr>
                <w:b/>
                <w:sz w:val="22"/>
                <w:szCs w:val="22"/>
              </w:rPr>
              <w:t>:</w:t>
            </w:r>
            <w:r>
              <w:rPr>
                <w:color w:val="87898F"/>
                <w:sz w:val="18"/>
                <w:szCs w:val="18"/>
                <w:shd w:val="clear" w:color="auto" w:fill="FFFFFF"/>
              </w:rPr>
              <w:t xml:space="preserve">. </w:t>
            </w:r>
            <w:r>
              <w:rPr>
                <w:rFonts w:ascii="Helvetica" w:hAnsi="Helvetica"/>
                <w:b/>
                <w:color w:val="87898F"/>
                <w:sz w:val="18"/>
                <w:szCs w:val="18"/>
                <w:lang w:val="en-US"/>
              </w:rPr>
              <w:t>optima</w:t>
            </w:r>
            <w:r>
              <w:rPr>
                <w:rFonts w:ascii="Helvetica" w:hAnsi="Helvetica"/>
                <w:b/>
                <w:color w:val="87898F"/>
                <w:sz w:val="18"/>
                <w:szCs w:val="18"/>
              </w:rPr>
              <w:t>89@</w:t>
            </w:r>
            <w:r>
              <w:rPr>
                <w:rFonts w:ascii="Helvetica" w:hAnsi="Helvetica"/>
                <w:b/>
                <w:color w:val="87898F"/>
                <w:sz w:val="18"/>
                <w:szCs w:val="18"/>
                <w:lang w:val="en-US"/>
              </w:rPr>
              <w:t>internet</w:t>
            </w:r>
            <w:r>
              <w:rPr>
                <w:rFonts w:ascii="Helvetica" w:hAnsi="Helvetica"/>
                <w:b/>
                <w:color w:val="87898F"/>
                <w:sz w:val="18"/>
                <w:szCs w:val="18"/>
              </w:rPr>
              <w:t>.</w:t>
            </w:r>
            <w:proofErr w:type="spellStart"/>
            <w:r>
              <w:rPr>
                <w:rFonts w:ascii="Helvetica" w:hAnsi="Helvetica"/>
                <w:b/>
                <w:color w:val="87898F"/>
                <w:sz w:val="18"/>
                <w:szCs w:val="18"/>
                <w:lang w:val="en-US"/>
              </w:rPr>
              <w:t>ru</w:t>
            </w:r>
            <w:proofErr w:type="spellEnd"/>
          </w:p>
          <w:p w:rsidR="003C1DCF" w:rsidRDefault="00BC7BC7">
            <w:pPr>
              <w:widowControl w:val="0"/>
              <w:contextualSpacing/>
              <w:rPr>
                <w:sz w:val="22"/>
                <w:szCs w:val="22"/>
              </w:rPr>
            </w:pPr>
            <w:hyperlink r:id="rId15" w:history="1">
              <w:r>
                <w:rPr>
                  <w:rFonts w:ascii="Helvetica" w:hAnsi="Helvetica"/>
                  <w:b/>
                  <w:color w:val="2C2D2E"/>
                  <w:sz w:val="21"/>
                  <w:szCs w:val="21"/>
                  <w:shd w:val="clear" w:color="auto" w:fill="FFFFFF"/>
                </w:rPr>
                <w:br/>
              </w:r>
            </w:hyperlink>
            <w:r>
              <w:rPr>
                <w:sz w:val="22"/>
                <w:szCs w:val="22"/>
              </w:rPr>
              <w:t>__________________ /</w:t>
            </w:r>
            <w:proofErr w:type="spellStart"/>
            <w:r>
              <w:rPr>
                <w:sz w:val="22"/>
                <w:szCs w:val="22"/>
              </w:rPr>
              <w:t>Капенкина</w:t>
            </w:r>
            <w:proofErr w:type="spellEnd"/>
            <w:r>
              <w:rPr>
                <w:sz w:val="22"/>
                <w:szCs w:val="22"/>
              </w:rPr>
              <w:t xml:space="preserve"> Т.П./</w:t>
            </w:r>
          </w:p>
        </w:tc>
      </w:tr>
    </w:tbl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pStyle w:val="a7"/>
        <w:rPr>
          <w:bCs/>
          <w:szCs w:val="24"/>
        </w:rPr>
      </w:pPr>
    </w:p>
    <w:p w:rsidR="003C1DCF" w:rsidRDefault="003C1DCF">
      <w:pPr>
        <w:shd w:val="clear" w:color="auto" w:fill="FFFFFF"/>
      </w:pPr>
    </w:p>
    <w:p w:rsidR="003C1DCF" w:rsidRDefault="003C1DCF">
      <w:pPr>
        <w:shd w:val="clear" w:color="auto" w:fill="FFFFFF"/>
      </w:pPr>
    </w:p>
    <w:sectPr w:rsidR="003C1DCF">
      <w:footerReference w:type="default" r:id="rId16"/>
      <w:pgSz w:w="11906" w:h="16838"/>
      <w:pgMar w:top="709" w:right="424" w:bottom="0" w:left="1701" w:header="0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BC7" w:rsidRDefault="00BC7BC7">
      <w:r>
        <w:separator/>
      </w:r>
    </w:p>
  </w:endnote>
  <w:endnote w:type="continuationSeparator" w:id="0">
    <w:p w:rsidR="00BC7BC7" w:rsidRDefault="00BC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39141"/>
    </w:sdtPr>
    <w:sdtEndPr/>
    <w:sdtContent>
      <w:p w:rsidR="003C1DCF" w:rsidRDefault="00BC7BC7">
        <w:pPr>
          <w:pStyle w:val="18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16179E">
          <w:rPr>
            <w:noProof/>
          </w:rPr>
          <w:t>1</w:t>
        </w:r>
        <w:r>
          <w:fldChar w:fldCharType="end"/>
        </w:r>
      </w:p>
    </w:sdtContent>
  </w:sdt>
  <w:p w:rsidR="003C1DCF" w:rsidRDefault="003C1DCF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BC7" w:rsidRDefault="00BC7BC7">
      <w:r>
        <w:separator/>
      </w:r>
    </w:p>
  </w:footnote>
  <w:footnote w:type="continuationSeparator" w:id="0">
    <w:p w:rsidR="00BC7BC7" w:rsidRDefault="00BC7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000D2"/>
    <w:multiLevelType w:val="multilevel"/>
    <w:tmpl w:val="355000D2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57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57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57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57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57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57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57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57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57"/>
      </w:pPr>
    </w:lvl>
  </w:abstractNum>
  <w:abstractNum w:abstractNumId="1">
    <w:nsid w:val="78A93F7B"/>
    <w:multiLevelType w:val="multilevel"/>
    <w:tmpl w:val="78A93F7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05"/>
    <w:rsid w:val="00017325"/>
    <w:rsid w:val="000B3D9D"/>
    <w:rsid w:val="000C5F8D"/>
    <w:rsid w:val="000E03B4"/>
    <w:rsid w:val="000E11E4"/>
    <w:rsid w:val="00112082"/>
    <w:rsid w:val="00123C3F"/>
    <w:rsid w:val="00132610"/>
    <w:rsid w:val="00150D99"/>
    <w:rsid w:val="0016179E"/>
    <w:rsid w:val="0016513D"/>
    <w:rsid w:val="0018684A"/>
    <w:rsid w:val="001A1BA6"/>
    <w:rsid w:val="001A7D28"/>
    <w:rsid w:val="001B3965"/>
    <w:rsid w:val="001C0B96"/>
    <w:rsid w:val="001C0F8F"/>
    <w:rsid w:val="001D1AEA"/>
    <w:rsid w:val="001E099A"/>
    <w:rsid w:val="001E697F"/>
    <w:rsid w:val="002032FF"/>
    <w:rsid w:val="00224C79"/>
    <w:rsid w:val="0025215E"/>
    <w:rsid w:val="002A0DC7"/>
    <w:rsid w:val="002A3AB4"/>
    <w:rsid w:val="002B083C"/>
    <w:rsid w:val="002B4CD5"/>
    <w:rsid w:val="002C6D76"/>
    <w:rsid w:val="00303522"/>
    <w:rsid w:val="00307245"/>
    <w:rsid w:val="003778E0"/>
    <w:rsid w:val="003B6D81"/>
    <w:rsid w:val="003C1061"/>
    <w:rsid w:val="003C1DCF"/>
    <w:rsid w:val="003E5105"/>
    <w:rsid w:val="003F4589"/>
    <w:rsid w:val="00426FD7"/>
    <w:rsid w:val="00460A24"/>
    <w:rsid w:val="004719BC"/>
    <w:rsid w:val="004847DA"/>
    <w:rsid w:val="004E180A"/>
    <w:rsid w:val="00514666"/>
    <w:rsid w:val="005338D9"/>
    <w:rsid w:val="00542F66"/>
    <w:rsid w:val="00567FFD"/>
    <w:rsid w:val="00576AC3"/>
    <w:rsid w:val="00581C39"/>
    <w:rsid w:val="005843E5"/>
    <w:rsid w:val="00590535"/>
    <w:rsid w:val="00596F91"/>
    <w:rsid w:val="005A3960"/>
    <w:rsid w:val="00636B96"/>
    <w:rsid w:val="00696BFA"/>
    <w:rsid w:val="006B7F59"/>
    <w:rsid w:val="006C201C"/>
    <w:rsid w:val="006D4C76"/>
    <w:rsid w:val="006E7449"/>
    <w:rsid w:val="007022A1"/>
    <w:rsid w:val="00745940"/>
    <w:rsid w:val="00752C73"/>
    <w:rsid w:val="00756E8C"/>
    <w:rsid w:val="00772106"/>
    <w:rsid w:val="00797F33"/>
    <w:rsid w:val="007C0521"/>
    <w:rsid w:val="007C5375"/>
    <w:rsid w:val="007E22F3"/>
    <w:rsid w:val="00800765"/>
    <w:rsid w:val="008068BD"/>
    <w:rsid w:val="00831480"/>
    <w:rsid w:val="0083301C"/>
    <w:rsid w:val="008A427B"/>
    <w:rsid w:val="008D231E"/>
    <w:rsid w:val="008E395F"/>
    <w:rsid w:val="008F064D"/>
    <w:rsid w:val="008F3A6D"/>
    <w:rsid w:val="008F6413"/>
    <w:rsid w:val="00907951"/>
    <w:rsid w:val="00911FF4"/>
    <w:rsid w:val="009125C3"/>
    <w:rsid w:val="0092401D"/>
    <w:rsid w:val="00934027"/>
    <w:rsid w:val="00935D49"/>
    <w:rsid w:val="00942253"/>
    <w:rsid w:val="00942DA7"/>
    <w:rsid w:val="00973064"/>
    <w:rsid w:val="009A160B"/>
    <w:rsid w:val="00A14067"/>
    <w:rsid w:val="00A22D7F"/>
    <w:rsid w:val="00A36852"/>
    <w:rsid w:val="00A51241"/>
    <w:rsid w:val="00A54F9E"/>
    <w:rsid w:val="00A56BB3"/>
    <w:rsid w:val="00A92958"/>
    <w:rsid w:val="00A947B3"/>
    <w:rsid w:val="00AD4EB3"/>
    <w:rsid w:val="00AE6A55"/>
    <w:rsid w:val="00AF02F3"/>
    <w:rsid w:val="00B12543"/>
    <w:rsid w:val="00B158A2"/>
    <w:rsid w:val="00B31451"/>
    <w:rsid w:val="00B67A20"/>
    <w:rsid w:val="00B90715"/>
    <w:rsid w:val="00BB4C8A"/>
    <w:rsid w:val="00BC7BC7"/>
    <w:rsid w:val="00BD19D2"/>
    <w:rsid w:val="00BD7B97"/>
    <w:rsid w:val="00BF3753"/>
    <w:rsid w:val="00C002C3"/>
    <w:rsid w:val="00C117F1"/>
    <w:rsid w:val="00C372F5"/>
    <w:rsid w:val="00C53690"/>
    <w:rsid w:val="00C55262"/>
    <w:rsid w:val="00C62865"/>
    <w:rsid w:val="00C708E9"/>
    <w:rsid w:val="00C77273"/>
    <w:rsid w:val="00C772D1"/>
    <w:rsid w:val="00CB2C93"/>
    <w:rsid w:val="00CC5A27"/>
    <w:rsid w:val="00CE2320"/>
    <w:rsid w:val="00D0259C"/>
    <w:rsid w:val="00D0600F"/>
    <w:rsid w:val="00D40D32"/>
    <w:rsid w:val="00D43F10"/>
    <w:rsid w:val="00D47172"/>
    <w:rsid w:val="00D50A87"/>
    <w:rsid w:val="00D8507E"/>
    <w:rsid w:val="00D859BB"/>
    <w:rsid w:val="00D9456F"/>
    <w:rsid w:val="00DA6CF9"/>
    <w:rsid w:val="00DB1D18"/>
    <w:rsid w:val="00DC42CE"/>
    <w:rsid w:val="00DE332D"/>
    <w:rsid w:val="00E07F05"/>
    <w:rsid w:val="00E11BB8"/>
    <w:rsid w:val="00E30F12"/>
    <w:rsid w:val="00E70E4E"/>
    <w:rsid w:val="00E70F5E"/>
    <w:rsid w:val="00E855C1"/>
    <w:rsid w:val="00EB21B0"/>
    <w:rsid w:val="00EE0FC0"/>
    <w:rsid w:val="00EE14BB"/>
    <w:rsid w:val="00F22291"/>
    <w:rsid w:val="00F22AC7"/>
    <w:rsid w:val="00F23EE6"/>
    <w:rsid w:val="00F30B59"/>
    <w:rsid w:val="00F341D3"/>
    <w:rsid w:val="00F93CF8"/>
    <w:rsid w:val="00FB1BBB"/>
    <w:rsid w:val="55246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/>
    <w:lsdException w:name="Body Text Indent" w:uiPriority="0"/>
    <w:lsdException w:name="Subtitle" w:semiHidden="0" w:uiPriority="11" w:unhideWhenUsed="0" w:qFormat="1"/>
    <w:lsdException w:name="Body Text Indent 2" w:uiPriority="0" w:qFormat="1"/>
    <w:lsdException w:name="Body Text Indent 3" w:uiPriority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semiHidden/>
    <w:unhideWhenUsed/>
    <w:qFormat/>
    <w:pPr>
      <w:shd w:val="clear" w:color="auto" w:fill="FFFFFF"/>
      <w:ind w:left="491"/>
      <w:jc w:val="both"/>
    </w:pPr>
  </w:style>
  <w:style w:type="paragraph" w:styleId="a6">
    <w:name w:val="header"/>
    <w:basedOn w:val="a"/>
    <w:link w:val="1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unhideWhenUsed/>
    <w:pPr>
      <w:shd w:val="clear" w:color="auto" w:fill="FFFFFF"/>
      <w:jc w:val="both"/>
    </w:pPr>
  </w:style>
  <w:style w:type="paragraph" w:styleId="a8">
    <w:name w:val="index heading"/>
    <w:basedOn w:val="a"/>
    <w:qFormat/>
    <w:pPr>
      <w:suppressLineNumbers/>
      <w:shd w:val="clear" w:color="auto" w:fill="FFFFFF"/>
    </w:pPr>
    <w:rPr>
      <w:rFonts w:cs="Arial"/>
    </w:rPr>
  </w:style>
  <w:style w:type="paragraph" w:styleId="a9">
    <w:name w:val="Body Text Indent"/>
    <w:basedOn w:val="a"/>
    <w:semiHidden/>
    <w:unhideWhenUsed/>
    <w:pPr>
      <w:shd w:val="clear" w:color="auto" w:fill="FFFFFF"/>
      <w:ind w:left="426"/>
      <w:jc w:val="both"/>
    </w:pPr>
  </w:style>
  <w:style w:type="paragraph" w:styleId="aa">
    <w:name w:val="Title"/>
    <w:basedOn w:val="a"/>
    <w:next w:val="a"/>
    <w:uiPriority w:val="10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ab">
    <w:name w:val="footer"/>
    <w:basedOn w:val="a"/>
    <w:link w:val="10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c">
    <w:name w:val="List"/>
    <w:basedOn w:val="a7"/>
    <w:rPr>
      <w:rFonts w:cs="Arial"/>
    </w:rPr>
  </w:style>
  <w:style w:type="paragraph" w:styleId="2">
    <w:name w:val="Body Text Indent 2"/>
    <w:basedOn w:val="a"/>
    <w:semiHidden/>
    <w:unhideWhenUsed/>
    <w:qFormat/>
    <w:pPr>
      <w:shd w:val="clear" w:color="auto" w:fill="FFFFFF"/>
      <w:ind w:left="852"/>
      <w:jc w:val="both"/>
    </w:pPr>
  </w:style>
  <w:style w:type="paragraph" w:styleId="ad">
    <w:name w:val="Subtitle"/>
    <w:basedOn w:val="a"/>
    <w:next w:val="a"/>
    <w:uiPriority w:val="11"/>
    <w:qFormat/>
    <w:pPr>
      <w:shd w:val="clear" w:color="auto" w:fill="FFFFFF"/>
      <w:spacing w:before="200" w:after="200"/>
    </w:pPr>
    <w:rPr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Заголовок 11"/>
    <w:basedOn w:val="a"/>
    <w:next w:val="a"/>
    <w:qFormat/>
    <w:pPr>
      <w:keepNext/>
      <w:shd w:val="clear" w:color="auto" w:fill="FFFFFF"/>
      <w:jc w:val="center"/>
      <w:outlineLvl w:val="0"/>
    </w:pPr>
    <w:rPr>
      <w:b/>
      <w:sz w:val="28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-">
    <w:name w:val="Интернет-ссылка"/>
    <w:uiPriority w:val="99"/>
    <w:unhideWhenUsed/>
    <w:qFormat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f">
    <w:name w:val="Привязка сноски"/>
    <w:qFormat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12">
    <w:name w:val="Заголовок 1 Знак"/>
    <w:basedOn w:val="a0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0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Верхний колонтитул Знак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eastAsia="Times New Roman" w:cs="Times New Roman"/>
      <w:sz w:val="24"/>
    </w:rPr>
  </w:style>
  <w:style w:type="character" w:customStyle="1" w:styleId="ListLabel3">
    <w:name w:val="ListLabel 3"/>
    <w:qFormat/>
    <w:rPr>
      <w:rFonts w:eastAsia="Times New Roman" w:cs="Times New Roman"/>
      <w:sz w:val="24"/>
    </w:rPr>
  </w:style>
  <w:style w:type="character" w:customStyle="1" w:styleId="ListLabel4">
    <w:name w:val="ListLabel 4"/>
    <w:qFormat/>
    <w:rPr>
      <w:rFonts w:cs="Times New Roman"/>
      <w:sz w:val="24"/>
    </w:rPr>
  </w:style>
  <w:style w:type="character" w:customStyle="1" w:styleId="ListLabel5">
    <w:name w:val="ListLabel 5"/>
    <w:qFormat/>
    <w:rPr>
      <w:rFonts w:cs="Times New Roman"/>
      <w:sz w:val="24"/>
    </w:rPr>
  </w:style>
  <w:style w:type="character" w:customStyle="1" w:styleId="ListLabel6">
    <w:name w:val="ListLabel 6"/>
    <w:qFormat/>
    <w:rPr>
      <w:rFonts w:cs="Times New Roman"/>
      <w:sz w:val="24"/>
    </w:rPr>
  </w:style>
  <w:style w:type="character" w:customStyle="1" w:styleId="ListLabel7">
    <w:name w:val="ListLabel 7"/>
    <w:qFormat/>
    <w:rPr>
      <w:rFonts w:cs="Times New Roman"/>
      <w:sz w:val="24"/>
    </w:rPr>
  </w:style>
  <w:style w:type="character" w:customStyle="1" w:styleId="ListLabel8">
    <w:name w:val="ListLabel 8"/>
    <w:qFormat/>
    <w:rPr>
      <w:rFonts w:cs="Times New Roman"/>
      <w:sz w:val="24"/>
    </w:rPr>
  </w:style>
  <w:style w:type="character" w:customStyle="1" w:styleId="ListLabel9">
    <w:name w:val="ListLabel 9"/>
    <w:qFormat/>
    <w:rPr>
      <w:rFonts w:cs="Times New Roman"/>
      <w:sz w:val="24"/>
    </w:rPr>
  </w:style>
  <w:style w:type="paragraph" w:customStyle="1" w:styleId="13">
    <w:name w:val="Заголовок1"/>
    <w:basedOn w:val="a"/>
    <w:next w:val="a7"/>
    <w:qFormat/>
    <w:pPr>
      <w:keepNext/>
      <w:shd w:val="clear" w:color="auto" w:fill="FFFFFF"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hd w:val="clear" w:color="auto" w:fill="FFFFFF"/>
      <w:spacing w:before="120" w:after="120"/>
    </w:pPr>
    <w:rPr>
      <w:rFonts w:cs="Arial"/>
      <w:i/>
      <w:iCs/>
      <w:szCs w:val="24"/>
    </w:rPr>
  </w:style>
  <w:style w:type="paragraph" w:styleId="af4">
    <w:name w:val="List Paragraph"/>
    <w:basedOn w:val="a"/>
    <w:uiPriority w:val="34"/>
    <w:qFormat/>
    <w:pPr>
      <w:shd w:val="clear" w:color="auto" w:fill="FFFFFF"/>
      <w:spacing w:after="200"/>
      <w:ind w:left="720"/>
      <w:contextualSpacing/>
    </w:pPr>
  </w:style>
  <w:style w:type="paragraph" w:styleId="af5">
    <w:name w:val="No Spacing"/>
    <w:link w:val="af6"/>
    <w:uiPriority w:val="1"/>
    <w:qFormat/>
    <w:rPr>
      <w:sz w:val="24"/>
      <w:szCs w:val="22"/>
      <w:lang w:eastAsia="en-US"/>
    </w:rPr>
  </w:style>
  <w:style w:type="paragraph" w:styleId="22">
    <w:name w:val="Quote"/>
    <w:basedOn w:val="a"/>
    <w:next w:val="a"/>
    <w:uiPriority w:val="29"/>
    <w:qFormat/>
    <w:pPr>
      <w:shd w:val="clear" w:color="auto" w:fill="FFFFFF"/>
      <w:ind w:left="720" w:right="720"/>
    </w:pPr>
    <w:rPr>
      <w:i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customStyle="1" w:styleId="15">
    <w:name w:val="Текст сноски1"/>
    <w:basedOn w:val="a"/>
    <w:uiPriority w:val="99"/>
    <w:semiHidden/>
    <w:unhideWhenUsed/>
    <w:pPr>
      <w:shd w:val="clear" w:color="auto" w:fill="FFFFFF"/>
      <w:spacing w:after="40"/>
    </w:pPr>
    <w:rPr>
      <w:sz w:val="18"/>
    </w:rPr>
  </w:style>
  <w:style w:type="paragraph" w:customStyle="1" w:styleId="110">
    <w:name w:val="Оглавление 11"/>
    <w:basedOn w:val="a"/>
    <w:next w:val="a"/>
    <w:uiPriority w:val="39"/>
    <w:unhideWhenUsed/>
    <w:pPr>
      <w:shd w:val="clear" w:color="auto" w:fill="FFFFFF"/>
      <w:spacing w:after="57"/>
    </w:pPr>
  </w:style>
  <w:style w:type="paragraph" w:customStyle="1" w:styleId="210">
    <w:name w:val="Оглавление 21"/>
    <w:basedOn w:val="a"/>
    <w:next w:val="a"/>
    <w:uiPriority w:val="39"/>
    <w:unhideWhenUsed/>
    <w:pPr>
      <w:shd w:val="clear" w:color="auto" w:fill="FFFFFF"/>
      <w:spacing w:after="57"/>
      <w:ind w:left="283"/>
    </w:pPr>
  </w:style>
  <w:style w:type="paragraph" w:customStyle="1" w:styleId="310">
    <w:name w:val="Оглавление 31"/>
    <w:basedOn w:val="a"/>
    <w:next w:val="a"/>
    <w:uiPriority w:val="39"/>
    <w:unhideWhenUsed/>
    <w:pPr>
      <w:shd w:val="clear" w:color="auto" w:fill="FFFFFF"/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pPr>
      <w:shd w:val="clear" w:color="auto" w:fill="FFFFFF"/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pPr>
      <w:shd w:val="clear" w:color="auto" w:fill="FFFFFF"/>
      <w:spacing w:after="57"/>
      <w:ind w:left="1134"/>
    </w:pPr>
  </w:style>
  <w:style w:type="paragraph" w:customStyle="1" w:styleId="610">
    <w:name w:val="Оглавление 61"/>
    <w:basedOn w:val="a"/>
    <w:next w:val="a"/>
    <w:uiPriority w:val="39"/>
    <w:unhideWhenUsed/>
    <w:pPr>
      <w:shd w:val="clear" w:color="auto" w:fill="FFFFFF"/>
      <w:spacing w:after="57"/>
      <w:ind w:left="1417"/>
    </w:pPr>
  </w:style>
  <w:style w:type="paragraph" w:customStyle="1" w:styleId="710">
    <w:name w:val="Оглавление 71"/>
    <w:basedOn w:val="a"/>
    <w:next w:val="a"/>
    <w:uiPriority w:val="39"/>
    <w:unhideWhenUsed/>
    <w:pPr>
      <w:shd w:val="clear" w:color="auto" w:fill="FFFFFF"/>
      <w:spacing w:after="57"/>
      <w:ind w:left="1701"/>
    </w:pPr>
  </w:style>
  <w:style w:type="paragraph" w:customStyle="1" w:styleId="810">
    <w:name w:val="Оглавление 81"/>
    <w:basedOn w:val="a"/>
    <w:next w:val="a"/>
    <w:uiPriority w:val="39"/>
    <w:unhideWhenUsed/>
    <w:pPr>
      <w:shd w:val="clear" w:color="auto" w:fill="FFFFFF"/>
      <w:spacing w:after="57"/>
      <w:ind w:left="1984"/>
    </w:pPr>
  </w:style>
  <w:style w:type="paragraph" w:customStyle="1" w:styleId="910">
    <w:name w:val="Оглавление 91"/>
    <w:basedOn w:val="a"/>
    <w:next w:val="a"/>
    <w:uiPriority w:val="39"/>
    <w:unhideWhenUsed/>
    <w:pPr>
      <w:shd w:val="clear" w:color="auto" w:fill="FFFFFF"/>
      <w:spacing w:after="57"/>
      <w:ind w:left="2268"/>
    </w:pPr>
  </w:style>
  <w:style w:type="paragraph" w:customStyle="1" w:styleId="16">
    <w:name w:val="Заголовок оглавления1"/>
    <w:uiPriority w:val="39"/>
    <w:unhideWhenUsed/>
    <w:qFormat/>
    <w:pPr>
      <w:spacing w:after="200" w:line="276" w:lineRule="auto"/>
    </w:pPr>
    <w:rPr>
      <w:sz w:val="24"/>
      <w:szCs w:val="22"/>
      <w:lang w:eastAsia="en-US"/>
    </w:rPr>
  </w:style>
  <w:style w:type="paragraph" w:customStyle="1" w:styleId="17">
    <w:name w:val="Верхний колонтитул1"/>
    <w:basedOn w:val="a"/>
    <w:uiPriority w:val="99"/>
    <w:semiHidden/>
    <w:unhideWhenUsed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uiPriority w:val="99"/>
    <w:unhideWhenUsed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af8">
    <w:name w:val="Содержимое таблицы"/>
    <w:basedOn w:val="a"/>
    <w:qFormat/>
    <w:pPr>
      <w:suppressLineNumbers/>
      <w:shd w:val="clear" w:color="auto" w:fill="FFFFFF"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customStyle="1" w:styleId="Lined">
    <w:name w:val="Lined"/>
    <w:basedOn w:val="a1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Верхний колонтитул Знак1"/>
    <w:basedOn w:val="a0"/>
    <w:link w:val="a6"/>
    <w:uiPriority w:val="99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Нижний колонтитул Знак1"/>
    <w:basedOn w:val="a0"/>
    <w:link w:val="ab"/>
    <w:uiPriority w:val="99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locked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/>
    <w:lsdException w:name="Body Text Indent" w:uiPriority="0"/>
    <w:lsdException w:name="Subtitle" w:semiHidden="0" w:uiPriority="11" w:unhideWhenUsed="0" w:qFormat="1"/>
    <w:lsdException w:name="Body Text Indent 2" w:uiPriority="0" w:qFormat="1"/>
    <w:lsdException w:name="Body Text Indent 3" w:uiPriority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semiHidden/>
    <w:unhideWhenUsed/>
    <w:qFormat/>
    <w:pPr>
      <w:shd w:val="clear" w:color="auto" w:fill="FFFFFF"/>
      <w:ind w:left="491"/>
      <w:jc w:val="both"/>
    </w:pPr>
  </w:style>
  <w:style w:type="paragraph" w:styleId="a6">
    <w:name w:val="header"/>
    <w:basedOn w:val="a"/>
    <w:link w:val="1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unhideWhenUsed/>
    <w:pPr>
      <w:shd w:val="clear" w:color="auto" w:fill="FFFFFF"/>
      <w:jc w:val="both"/>
    </w:pPr>
  </w:style>
  <w:style w:type="paragraph" w:styleId="a8">
    <w:name w:val="index heading"/>
    <w:basedOn w:val="a"/>
    <w:qFormat/>
    <w:pPr>
      <w:suppressLineNumbers/>
      <w:shd w:val="clear" w:color="auto" w:fill="FFFFFF"/>
    </w:pPr>
    <w:rPr>
      <w:rFonts w:cs="Arial"/>
    </w:rPr>
  </w:style>
  <w:style w:type="paragraph" w:styleId="a9">
    <w:name w:val="Body Text Indent"/>
    <w:basedOn w:val="a"/>
    <w:semiHidden/>
    <w:unhideWhenUsed/>
    <w:pPr>
      <w:shd w:val="clear" w:color="auto" w:fill="FFFFFF"/>
      <w:ind w:left="426"/>
      <w:jc w:val="both"/>
    </w:pPr>
  </w:style>
  <w:style w:type="paragraph" w:styleId="aa">
    <w:name w:val="Title"/>
    <w:basedOn w:val="a"/>
    <w:next w:val="a"/>
    <w:uiPriority w:val="10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ab">
    <w:name w:val="footer"/>
    <w:basedOn w:val="a"/>
    <w:link w:val="10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c">
    <w:name w:val="List"/>
    <w:basedOn w:val="a7"/>
    <w:rPr>
      <w:rFonts w:cs="Arial"/>
    </w:rPr>
  </w:style>
  <w:style w:type="paragraph" w:styleId="2">
    <w:name w:val="Body Text Indent 2"/>
    <w:basedOn w:val="a"/>
    <w:semiHidden/>
    <w:unhideWhenUsed/>
    <w:qFormat/>
    <w:pPr>
      <w:shd w:val="clear" w:color="auto" w:fill="FFFFFF"/>
      <w:ind w:left="852"/>
      <w:jc w:val="both"/>
    </w:pPr>
  </w:style>
  <w:style w:type="paragraph" w:styleId="ad">
    <w:name w:val="Subtitle"/>
    <w:basedOn w:val="a"/>
    <w:next w:val="a"/>
    <w:uiPriority w:val="11"/>
    <w:qFormat/>
    <w:pPr>
      <w:shd w:val="clear" w:color="auto" w:fill="FFFFFF"/>
      <w:spacing w:before="200" w:after="200"/>
    </w:pPr>
    <w:rPr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Заголовок 11"/>
    <w:basedOn w:val="a"/>
    <w:next w:val="a"/>
    <w:qFormat/>
    <w:pPr>
      <w:keepNext/>
      <w:shd w:val="clear" w:color="auto" w:fill="FFFFFF"/>
      <w:jc w:val="center"/>
      <w:outlineLvl w:val="0"/>
    </w:pPr>
    <w:rPr>
      <w:b/>
      <w:sz w:val="28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-">
    <w:name w:val="Интернет-ссылка"/>
    <w:uiPriority w:val="99"/>
    <w:unhideWhenUsed/>
    <w:qFormat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f">
    <w:name w:val="Привязка сноски"/>
    <w:qFormat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12">
    <w:name w:val="Заголовок 1 Знак"/>
    <w:basedOn w:val="a0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0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Верхний колонтитул Знак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eastAsia="Times New Roman" w:cs="Times New Roman"/>
      <w:sz w:val="24"/>
    </w:rPr>
  </w:style>
  <w:style w:type="character" w:customStyle="1" w:styleId="ListLabel3">
    <w:name w:val="ListLabel 3"/>
    <w:qFormat/>
    <w:rPr>
      <w:rFonts w:eastAsia="Times New Roman" w:cs="Times New Roman"/>
      <w:sz w:val="24"/>
    </w:rPr>
  </w:style>
  <w:style w:type="character" w:customStyle="1" w:styleId="ListLabel4">
    <w:name w:val="ListLabel 4"/>
    <w:qFormat/>
    <w:rPr>
      <w:rFonts w:cs="Times New Roman"/>
      <w:sz w:val="24"/>
    </w:rPr>
  </w:style>
  <w:style w:type="character" w:customStyle="1" w:styleId="ListLabel5">
    <w:name w:val="ListLabel 5"/>
    <w:qFormat/>
    <w:rPr>
      <w:rFonts w:cs="Times New Roman"/>
      <w:sz w:val="24"/>
    </w:rPr>
  </w:style>
  <w:style w:type="character" w:customStyle="1" w:styleId="ListLabel6">
    <w:name w:val="ListLabel 6"/>
    <w:qFormat/>
    <w:rPr>
      <w:rFonts w:cs="Times New Roman"/>
      <w:sz w:val="24"/>
    </w:rPr>
  </w:style>
  <w:style w:type="character" w:customStyle="1" w:styleId="ListLabel7">
    <w:name w:val="ListLabel 7"/>
    <w:qFormat/>
    <w:rPr>
      <w:rFonts w:cs="Times New Roman"/>
      <w:sz w:val="24"/>
    </w:rPr>
  </w:style>
  <w:style w:type="character" w:customStyle="1" w:styleId="ListLabel8">
    <w:name w:val="ListLabel 8"/>
    <w:qFormat/>
    <w:rPr>
      <w:rFonts w:cs="Times New Roman"/>
      <w:sz w:val="24"/>
    </w:rPr>
  </w:style>
  <w:style w:type="character" w:customStyle="1" w:styleId="ListLabel9">
    <w:name w:val="ListLabel 9"/>
    <w:qFormat/>
    <w:rPr>
      <w:rFonts w:cs="Times New Roman"/>
      <w:sz w:val="24"/>
    </w:rPr>
  </w:style>
  <w:style w:type="paragraph" w:customStyle="1" w:styleId="13">
    <w:name w:val="Заголовок1"/>
    <w:basedOn w:val="a"/>
    <w:next w:val="a7"/>
    <w:qFormat/>
    <w:pPr>
      <w:keepNext/>
      <w:shd w:val="clear" w:color="auto" w:fill="FFFFFF"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hd w:val="clear" w:color="auto" w:fill="FFFFFF"/>
      <w:spacing w:before="120" w:after="120"/>
    </w:pPr>
    <w:rPr>
      <w:rFonts w:cs="Arial"/>
      <w:i/>
      <w:iCs/>
      <w:szCs w:val="24"/>
    </w:rPr>
  </w:style>
  <w:style w:type="paragraph" w:styleId="af4">
    <w:name w:val="List Paragraph"/>
    <w:basedOn w:val="a"/>
    <w:uiPriority w:val="34"/>
    <w:qFormat/>
    <w:pPr>
      <w:shd w:val="clear" w:color="auto" w:fill="FFFFFF"/>
      <w:spacing w:after="200"/>
      <w:ind w:left="720"/>
      <w:contextualSpacing/>
    </w:pPr>
  </w:style>
  <w:style w:type="paragraph" w:styleId="af5">
    <w:name w:val="No Spacing"/>
    <w:link w:val="af6"/>
    <w:uiPriority w:val="1"/>
    <w:qFormat/>
    <w:rPr>
      <w:sz w:val="24"/>
      <w:szCs w:val="22"/>
      <w:lang w:eastAsia="en-US"/>
    </w:rPr>
  </w:style>
  <w:style w:type="paragraph" w:styleId="22">
    <w:name w:val="Quote"/>
    <w:basedOn w:val="a"/>
    <w:next w:val="a"/>
    <w:uiPriority w:val="29"/>
    <w:qFormat/>
    <w:pPr>
      <w:shd w:val="clear" w:color="auto" w:fill="FFFFFF"/>
      <w:ind w:left="720" w:right="720"/>
    </w:pPr>
    <w:rPr>
      <w:i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customStyle="1" w:styleId="15">
    <w:name w:val="Текст сноски1"/>
    <w:basedOn w:val="a"/>
    <w:uiPriority w:val="99"/>
    <w:semiHidden/>
    <w:unhideWhenUsed/>
    <w:pPr>
      <w:shd w:val="clear" w:color="auto" w:fill="FFFFFF"/>
      <w:spacing w:after="40"/>
    </w:pPr>
    <w:rPr>
      <w:sz w:val="18"/>
    </w:rPr>
  </w:style>
  <w:style w:type="paragraph" w:customStyle="1" w:styleId="110">
    <w:name w:val="Оглавление 11"/>
    <w:basedOn w:val="a"/>
    <w:next w:val="a"/>
    <w:uiPriority w:val="39"/>
    <w:unhideWhenUsed/>
    <w:pPr>
      <w:shd w:val="clear" w:color="auto" w:fill="FFFFFF"/>
      <w:spacing w:after="57"/>
    </w:pPr>
  </w:style>
  <w:style w:type="paragraph" w:customStyle="1" w:styleId="210">
    <w:name w:val="Оглавление 21"/>
    <w:basedOn w:val="a"/>
    <w:next w:val="a"/>
    <w:uiPriority w:val="39"/>
    <w:unhideWhenUsed/>
    <w:pPr>
      <w:shd w:val="clear" w:color="auto" w:fill="FFFFFF"/>
      <w:spacing w:after="57"/>
      <w:ind w:left="283"/>
    </w:pPr>
  </w:style>
  <w:style w:type="paragraph" w:customStyle="1" w:styleId="310">
    <w:name w:val="Оглавление 31"/>
    <w:basedOn w:val="a"/>
    <w:next w:val="a"/>
    <w:uiPriority w:val="39"/>
    <w:unhideWhenUsed/>
    <w:pPr>
      <w:shd w:val="clear" w:color="auto" w:fill="FFFFFF"/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pPr>
      <w:shd w:val="clear" w:color="auto" w:fill="FFFFFF"/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pPr>
      <w:shd w:val="clear" w:color="auto" w:fill="FFFFFF"/>
      <w:spacing w:after="57"/>
      <w:ind w:left="1134"/>
    </w:pPr>
  </w:style>
  <w:style w:type="paragraph" w:customStyle="1" w:styleId="610">
    <w:name w:val="Оглавление 61"/>
    <w:basedOn w:val="a"/>
    <w:next w:val="a"/>
    <w:uiPriority w:val="39"/>
    <w:unhideWhenUsed/>
    <w:pPr>
      <w:shd w:val="clear" w:color="auto" w:fill="FFFFFF"/>
      <w:spacing w:after="57"/>
      <w:ind w:left="1417"/>
    </w:pPr>
  </w:style>
  <w:style w:type="paragraph" w:customStyle="1" w:styleId="710">
    <w:name w:val="Оглавление 71"/>
    <w:basedOn w:val="a"/>
    <w:next w:val="a"/>
    <w:uiPriority w:val="39"/>
    <w:unhideWhenUsed/>
    <w:pPr>
      <w:shd w:val="clear" w:color="auto" w:fill="FFFFFF"/>
      <w:spacing w:after="57"/>
      <w:ind w:left="1701"/>
    </w:pPr>
  </w:style>
  <w:style w:type="paragraph" w:customStyle="1" w:styleId="810">
    <w:name w:val="Оглавление 81"/>
    <w:basedOn w:val="a"/>
    <w:next w:val="a"/>
    <w:uiPriority w:val="39"/>
    <w:unhideWhenUsed/>
    <w:pPr>
      <w:shd w:val="clear" w:color="auto" w:fill="FFFFFF"/>
      <w:spacing w:after="57"/>
      <w:ind w:left="1984"/>
    </w:pPr>
  </w:style>
  <w:style w:type="paragraph" w:customStyle="1" w:styleId="910">
    <w:name w:val="Оглавление 91"/>
    <w:basedOn w:val="a"/>
    <w:next w:val="a"/>
    <w:uiPriority w:val="39"/>
    <w:unhideWhenUsed/>
    <w:pPr>
      <w:shd w:val="clear" w:color="auto" w:fill="FFFFFF"/>
      <w:spacing w:after="57"/>
      <w:ind w:left="2268"/>
    </w:pPr>
  </w:style>
  <w:style w:type="paragraph" w:customStyle="1" w:styleId="16">
    <w:name w:val="Заголовок оглавления1"/>
    <w:uiPriority w:val="39"/>
    <w:unhideWhenUsed/>
    <w:qFormat/>
    <w:pPr>
      <w:spacing w:after="200" w:line="276" w:lineRule="auto"/>
    </w:pPr>
    <w:rPr>
      <w:sz w:val="24"/>
      <w:szCs w:val="22"/>
      <w:lang w:eastAsia="en-US"/>
    </w:rPr>
  </w:style>
  <w:style w:type="paragraph" w:customStyle="1" w:styleId="17">
    <w:name w:val="Верхний колонтитул1"/>
    <w:basedOn w:val="a"/>
    <w:uiPriority w:val="99"/>
    <w:semiHidden/>
    <w:unhideWhenUsed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uiPriority w:val="99"/>
    <w:unhideWhenUsed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af8">
    <w:name w:val="Содержимое таблицы"/>
    <w:basedOn w:val="a"/>
    <w:qFormat/>
    <w:pPr>
      <w:suppressLineNumbers/>
      <w:shd w:val="clear" w:color="auto" w:fill="FFFFFF"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customStyle="1" w:styleId="Lined">
    <w:name w:val="Lined"/>
    <w:basedOn w:val="a1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Верхний колонтитул Знак1"/>
    <w:basedOn w:val="a0"/>
    <w:link w:val="a6"/>
    <w:uiPriority w:val="99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Нижний колонтитул Знак1"/>
    <w:basedOn w:val="a0"/>
    <w:link w:val="ab"/>
    <w:uiPriority w:val="99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locked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d.vk.com/account?open_page=main&amp;flow_service=ecoplate_mai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d.vk.com/account?open_page=main&amp;flow_service=ecoplate_mai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id.vk.com/account?open_page=main&amp;flow_service=ecoplate_mail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id.vk.com/account?open_page=main&amp;flow_service=ecoplate_ma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4592</Words>
  <Characters>26176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m.ilyasova</dc:creator>
  <cp:lastModifiedBy>Админ</cp:lastModifiedBy>
  <cp:revision>2</cp:revision>
  <cp:lastPrinted>2025-09-24T05:39:00Z</cp:lastPrinted>
  <dcterms:created xsi:type="dcterms:W3CDTF">2026-05-07T08:33:00Z</dcterms:created>
  <dcterms:modified xsi:type="dcterms:W3CDTF">2026-05-07T08:33:00Z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KSOProductBuildVer">
    <vt:lpwstr>1049-12.2.0.23196</vt:lpwstr>
  </property>
  <property fmtid="{D5CDD505-2E9C-101B-9397-08002B2CF9AE}" pid="8" name="ICV">
    <vt:lpwstr>0DC87FDBC81A46F1B8B58463215002FE_12</vt:lpwstr>
  </property>
</Properties>
</file>